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16" w:rsidRPr="0096304B" w:rsidRDefault="00BB46E5" w:rsidP="0096304B">
      <w:pPr>
        <w:spacing w:after="0" w:line="276" w:lineRule="auto"/>
        <w:jc w:val="center"/>
        <w:rPr>
          <w:rFonts w:ascii="Times New Roman" w:hAnsi="Times New Roman" w:cs="Times New Roman"/>
          <w:b/>
          <w:sz w:val="24"/>
          <w:szCs w:val="24"/>
          <w:lang w:val="en-ID"/>
        </w:rPr>
      </w:pPr>
      <w:r w:rsidRPr="0096304B">
        <w:rPr>
          <w:rFonts w:ascii="Times New Roman" w:hAnsi="Times New Roman" w:cs="Times New Roman"/>
          <w:b/>
          <w:sz w:val="24"/>
          <w:szCs w:val="24"/>
          <w:lang w:val="en-ID"/>
        </w:rPr>
        <w:t xml:space="preserve">Korelasi Antara </w:t>
      </w:r>
      <w:r w:rsidR="00BB5810" w:rsidRPr="0096304B">
        <w:rPr>
          <w:rFonts w:ascii="Times New Roman" w:hAnsi="Times New Roman" w:cs="Times New Roman"/>
          <w:b/>
          <w:sz w:val="24"/>
          <w:szCs w:val="24"/>
          <w:lang w:val="en-ID"/>
        </w:rPr>
        <w:t xml:space="preserve">Locus of Control Internal dengan Perilaku Prososial pada Relawan MRI Surabaya </w:t>
      </w:r>
    </w:p>
    <w:p w:rsidR="00BB5810" w:rsidRPr="0015134D" w:rsidRDefault="00BB5810" w:rsidP="0096304B">
      <w:pPr>
        <w:spacing w:after="0" w:line="276" w:lineRule="auto"/>
        <w:jc w:val="center"/>
        <w:rPr>
          <w:rFonts w:ascii="Times New Roman" w:hAnsi="Times New Roman" w:cs="Times New Roman"/>
          <w:b/>
          <w:sz w:val="20"/>
          <w:szCs w:val="20"/>
          <w:lang w:val="en-ID"/>
        </w:rPr>
      </w:pPr>
      <w:r w:rsidRPr="0015134D">
        <w:rPr>
          <w:rFonts w:ascii="Times New Roman" w:hAnsi="Times New Roman" w:cs="Times New Roman"/>
          <w:b/>
          <w:sz w:val="20"/>
          <w:szCs w:val="20"/>
          <w:lang w:val="en-ID"/>
        </w:rPr>
        <w:t>Linda Nurna Bella</w:t>
      </w:r>
    </w:p>
    <w:p w:rsidR="00BB5810" w:rsidRPr="0015134D" w:rsidRDefault="00BB5810" w:rsidP="0096304B">
      <w:pPr>
        <w:spacing w:after="0" w:line="276" w:lineRule="auto"/>
        <w:jc w:val="center"/>
        <w:rPr>
          <w:rFonts w:ascii="Times New Roman" w:hAnsi="Times New Roman" w:cs="Times New Roman"/>
          <w:b/>
          <w:sz w:val="20"/>
          <w:szCs w:val="20"/>
          <w:lang w:val="en-ID"/>
        </w:rPr>
      </w:pPr>
      <w:r w:rsidRPr="0015134D">
        <w:rPr>
          <w:rFonts w:ascii="Times New Roman" w:hAnsi="Times New Roman" w:cs="Times New Roman"/>
          <w:b/>
          <w:sz w:val="20"/>
          <w:szCs w:val="20"/>
          <w:lang w:val="en-ID"/>
        </w:rPr>
        <w:t>Fakultas Psikologi, Universitas 17 Agustus 1945 Surabaya</w:t>
      </w:r>
      <w:r w:rsidR="00D121E5" w:rsidRPr="0015134D">
        <w:rPr>
          <w:rFonts w:ascii="Times New Roman" w:hAnsi="Times New Roman" w:cs="Times New Roman"/>
          <w:b/>
          <w:sz w:val="20"/>
          <w:szCs w:val="20"/>
          <w:lang w:val="en-ID"/>
        </w:rPr>
        <w:t>, Jl. Semolowaru 45 Surabaya</w:t>
      </w:r>
    </w:p>
    <w:p w:rsidR="00BB5810" w:rsidRPr="0015134D" w:rsidRDefault="00BB5810" w:rsidP="0096304B">
      <w:pPr>
        <w:spacing w:after="0" w:line="276" w:lineRule="auto"/>
        <w:jc w:val="center"/>
        <w:rPr>
          <w:rFonts w:ascii="Times New Roman" w:hAnsi="Times New Roman" w:cs="Times New Roman"/>
          <w:b/>
          <w:sz w:val="20"/>
          <w:szCs w:val="20"/>
          <w:lang w:val="en-ID"/>
        </w:rPr>
      </w:pPr>
      <w:proofErr w:type="gramStart"/>
      <w:r w:rsidRPr="0015134D">
        <w:rPr>
          <w:rFonts w:ascii="Times New Roman" w:hAnsi="Times New Roman" w:cs="Times New Roman"/>
          <w:b/>
          <w:sz w:val="20"/>
          <w:szCs w:val="20"/>
          <w:lang w:val="en-ID"/>
        </w:rPr>
        <w:t>Email :</w:t>
      </w:r>
      <w:proofErr w:type="gramEnd"/>
      <w:r w:rsidRPr="0015134D">
        <w:rPr>
          <w:rFonts w:ascii="Times New Roman" w:hAnsi="Times New Roman" w:cs="Times New Roman"/>
          <w:b/>
          <w:sz w:val="20"/>
          <w:szCs w:val="20"/>
          <w:lang w:val="en-ID"/>
        </w:rPr>
        <w:t xml:space="preserve"> </w:t>
      </w:r>
      <w:hyperlink r:id="rId5" w:history="1">
        <w:r w:rsidRPr="0015134D">
          <w:rPr>
            <w:rStyle w:val="Hyperlink"/>
            <w:rFonts w:ascii="Times New Roman" w:hAnsi="Times New Roman" w:cs="Times New Roman"/>
            <w:b/>
            <w:sz w:val="20"/>
            <w:szCs w:val="20"/>
            <w:lang w:val="en-ID"/>
          </w:rPr>
          <w:t>bellalinda0105@gmail.com</w:t>
        </w:r>
      </w:hyperlink>
      <w:r w:rsidRPr="0015134D">
        <w:rPr>
          <w:rFonts w:ascii="Times New Roman" w:hAnsi="Times New Roman" w:cs="Times New Roman"/>
          <w:b/>
          <w:sz w:val="20"/>
          <w:szCs w:val="20"/>
          <w:lang w:val="en-ID"/>
        </w:rPr>
        <w:t xml:space="preserve"> </w:t>
      </w:r>
    </w:p>
    <w:p w:rsidR="00BB5810" w:rsidRPr="0096304B" w:rsidRDefault="00BB5810" w:rsidP="0096304B">
      <w:pPr>
        <w:spacing w:after="0" w:line="276" w:lineRule="auto"/>
        <w:jc w:val="center"/>
        <w:rPr>
          <w:rFonts w:ascii="Times New Roman" w:hAnsi="Times New Roman" w:cs="Times New Roman"/>
          <w:b/>
          <w:sz w:val="24"/>
          <w:szCs w:val="24"/>
          <w:lang w:val="en-ID"/>
        </w:rPr>
      </w:pPr>
    </w:p>
    <w:p w:rsidR="00BB5810" w:rsidRPr="0096304B" w:rsidRDefault="00BB5810" w:rsidP="0096304B">
      <w:pPr>
        <w:spacing w:after="0" w:line="276" w:lineRule="auto"/>
        <w:jc w:val="center"/>
        <w:rPr>
          <w:rFonts w:ascii="Times New Roman" w:hAnsi="Times New Roman" w:cs="Times New Roman"/>
          <w:b/>
          <w:i/>
          <w:sz w:val="24"/>
          <w:szCs w:val="24"/>
          <w:lang w:val="en-ID"/>
        </w:rPr>
      </w:pPr>
      <w:r w:rsidRPr="0096304B">
        <w:rPr>
          <w:rFonts w:ascii="Times New Roman" w:hAnsi="Times New Roman" w:cs="Times New Roman"/>
          <w:b/>
          <w:i/>
          <w:sz w:val="24"/>
          <w:szCs w:val="24"/>
          <w:lang w:val="en-ID"/>
        </w:rPr>
        <w:t xml:space="preserve">Abstract </w:t>
      </w:r>
    </w:p>
    <w:p w:rsidR="00E56CD2" w:rsidRPr="00A82094" w:rsidRDefault="00E56CD2" w:rsidP="00A82094">
      <w:pPr>
        <w:spacing w:after="0" w:line="240" w:lineRule="auto"/>
        <w:ind w:firstLine="720"/>
        <w:jc w:val="both"/>
        <w:rPr>
          <w:rFonts w:ascii="Times New Roman" w:hAnsi="Times New Roman" w:cs="Times New Roman"/>
          <w:i/>
          <w:sz w:val="24"/>
          <w:szCs w:val="24"/>
          <w:lang w:val="en-ID"/>
        </w:rPr>
      </w:pPr>
      <w:r w:rsidRPr="00A82094">
        <w:rPr>
          <w:rFonts w:ascii="Times New Roman" w:hAnsi="Times New Roman" w:cs="Times New Roman"/>
          <w:i/>
          <w:sz w:val="24"/>
          <w:szCs w:val="24"/>
          <w:lang w:val="en-ID"/>
        </w:rPr>
        <w:t xml:space="preserve">The high incidence of covid 19 and the scarcity of masks and handsanitizers overwhelmed medical personnel. Where the number of medical calm and the number of covid patients 19 is not balanced. So that there is a need for volunteers to assist in handling covid 19. Where the form of activities carried out by volunteers is included in prosocial behavior. Prosocial behavior by the community has increased. This can be seen from the high level of community participation in volunteering and the number of donations for handling Covid 19, which is increasing every day. This study aims to determine the relationship between internal </w:t>
      </w:r>
      <w:proofErr w:type="gramStart"/>
      <w:r w:rsidRPr="00A82094">
        <w:rPr>
          <w:rFonts w:ascii="Times New Roman" w:hAnsi="Times New Roman" w:cs="Times New Roman"/>
          <w:i/>
          <w:sz w:val="24"/>
          <w:szCs w:val="24"/>
          <w:lang w:val="en-ID"/>
        </w:rPr>
        <w:t>locus</w:t>
      </w:r>
      <w:proofErr w:type="gramEnd"/>
      <w:r w:rsidRPr="00A82094">
        <w:rPr>
          <w:rFonts w:ascii="Times New Roman" w:hAnsi="Times New Roman" w:cs="Times New Roman"/>
          <w:i/>
          <w:sz w:val="24"/>
          <w:szCs w:val="24"/>
          <w:lang w:val="en-ID"/>
        </w:rPr>
        <w:t xml:space="preserve"> of control with prosocial behavior in volunteers. The method in this study is a quantitative method using 101 MRI volunteers handling covid 19 subjects taken using simple random sampling technique. Data analysis using the Spearmans Brown test with the help of SPSS. The results showed a significant positive relationship between internal locus of control with prosocial behavior with a correlation coefficient of 0.476 and a significance of 0.000. So it can be concluded that the existence of internal locus of control in volunteers can improve prosocial behavior.</w:t>
      </w:r>
    </w:p>
    <w:p w:rsidR="00E56CD2" w:rsidRPr="00A82094" w:rsidRDefault="00E56CD2" w:rsidP="00A82094">
      <w:pPr>
        <w:spacing w:after="0" w:line="240" w:lineRule="auto"/>
        <w:jc w:val="both"/>
        <w:rPr>
          <w:rFonts w:ascii="Times New Roman" w:hAnsi="Times New Roman" w:cs="Times New Roman"/>
          <w:b/>
          <w:i/>
          <w:sz w:val="24"/>
          <w:szCs w:val="24"/>
          <w:lang w:val="en-ID"/>
        </w:rPr>
      </w:pPr>
      <w:proofErr w:type="gramStart"/>
      <w:r w:rsidRPr="00A82094">
        <w:rPr>
          <w:rFonts w:ascii="Times New Roman" w:hAnsi="Times New Roman" w:cs="Times New Roman"/>
          <w:b/>
          <w:i/>
          <w:sz w:val="24"/>
          <w:szCs w:val="24"/>
          <w:lang w:val="en-ID"/>
        </w:rPr>
        <w:t>Keywords :</w:t>
      </w:r>
      <w:proofErr w:type="gramEnd"/>
      <w:r w:rsidRPr="00A82094">
        <w:rPr>
          <w:rFonts w:ascii="Times New Roman" w:hAnsi="Times New Roman" w:cs="Times New Roman"/>
          <w:b/>
          <w:i/>
          <w:sz w:val="24"/>
          <w:szCs w:val="24"/>
          <w:lang w:val="en-ID"/>
        </w:rPr>
        <w:t xml:space="preserve"> </w:t>
      </w:r>
      <w:r w:rsidRPr="00A82094">
        <w:rPr>
          <w:rFonts w:ascii="Times New Roman" w:hAnsi="Times New Roman" w:cs="Times New Roman"/>
          <w:i/>
          <w:sz w:val="24"/>
          <w:szCs w:val="24"/>
          <w:lang w:val="en-ID"/>
        </w:rPr>
        <w:t>internal locus of control</w:t>
      </w:r>
      <w:r w:rsidR="00BB46E5" w:rsidRPr="00A82094">
        <w:rPr>
          <w:rFonts w:ascii="Times New Roman" w:hAnsi="Times New Roman" w:cs="Times New Roman"/>
          <w:i/>
          <w:sz w:val="24"/>
          <w:szCs w:val="24"/>
          <w:lang w:val="en-ID"/>
        </w:rPr>
        <w:t>.</w:t>
      </w:r>
      <w:r w:rsidRPr="00A82094">
        <w:rPr>
          <w:rFonts w:ascii="Times New Roman" w:hAnsi="Times New Roman" w:cs="Times New Roman"/>
          <w:i/>
          <w:sz w:val="24"/>
          <w:szCs w:val="24"/>
          <w:lang w:val="en-ID"/>
        </w:rPr>
        <w:t>, prosocial behavior</w:t>
      </w:r>
    </w:p>
    <w:p w:rsidR="00BB5810" w:rsidRPr="0096304B" w:rsidRDefault="00BB5810" w:rsidP="0096304B">
      <w:pPr>
        <w:spacing w:after="0" w:line="276" w:lineRule="auto"/>
        <w:jc w:val="center"/>
        <w:rPr>
          <w:rFonts w:ascii="Times New Roman" w:hAnsi="Times New Roman" w:cs="Times New Roman"/>
          <w:sz w:val="24"/>
          <w:szCs w:val="24"/>
          <w:lang w:val="en-ID"/>
        </w:rPr>
      </w:pPr>
    </w:p>
    <w:p w:rsidR="00E57467" w:rsidRPr="0096304B" w:rsidRDefault="00E57467" w:rsidP="0096304B">
      <w:pPr>
        <w:spacing w:after="0" w:line="276" w:lineRule="auto"/>
        <w:jc w:val="center"/>
        <w:rPr>
          <w:rFonts w:ascii="Times New Roman" w:hAnsi="Times New Roman" w:cs="Times New Roman"/>
          <w:b/>
          <w:sz w:val="24"/>
          <w:szCs w:val="24"/>
          <w:lang w:val="en-ID"/>
        </w:rPr>
      </w:pPr>
      <w:r w:rsidRPr="0096304B">
        <w:rPr>
          <w:rFonts w:ascii="Times New Roman" w:hAnsi="Times New Roman" w:cs="Times New Roman"/>
          <w:b/>
          <w:sz w:val="24"/>
          <w:szCs w:val="24"/>
          <w:lang w:val="en-ID"/>
        </w:rPr>
        <w:t xml:space="preserve">Abstrak </w:t>
      </w:r>
    </w:p>
    <w:p w:rsidR="00E57467" w:rsidRPr="00A82094" w:rsidRDefault="00D121E5" w:rsidP="00A82094">
      <w:pPr>
        <w:spacing w:after="0" w:line="240" w:lineRule="auto"/>
        <w:ind w:firstLine="720"/>
        <w:jc w:val="both"/>
        <w:rPr>
          <w:rFonts w:ascii="Times New Roman" w:hAnsi="Times New Roman" w:cs="Times New Roman"/>
          <w:i/>
          <w:sz w:val="24"/>
          <w:szCs w:val="24"/>
          <w:lang w:val="en-ID"/>
        </w:rPr>
      </w:pPr>
      <w:r w:rsidRPr="00A82094">
        <w:rPr>
          <w:rFonts w:ascii="Times New Roman" w:hAnsi="Times New Roman" w:cs="Times New Roman"/>
          <w:i/>
          <w:sz w:val="24"/>
          <w:szCs w:val="24"/>
          <w:lang w:val="en-ID"/>
        </w:rPr>
        <w:t>Tingginya kasus covid 19 dan kelangkaan pada masker dan handsanitizer membuat tenaga medis mengalami kewalahan. Dimana jumlah tenanga medis</w:t>
      </w:r>
      <w:r w:rsidR="006D2A2E" w:rsidRPr="00A82094">
        <w:rPr>
          <w:rFonts w:ascii="Times New Roman" w:hAnsi="Times New Roman" w:cs="Times New Roman"/>
          <w:i/>
          <w:sz w:val="24"/>
          <w:szCs w:val="24"/>
          <w:lang w:val="en-ID"/>
        </w:rPr>
        <w:t xml:space="preserve"> dan jumlah pasien covid 19 tidak berimbang. Sehingga diperlukan adanya relawan dalam membantu penanganan covid 19. Dimana bentuk dari kegiatan yang dilakukan oleh relawan termasuk kedalam perilaku prososial. </w:t>
      </w:r>
      <w:r w:rsidR="00E57467" w:rsidRPr="00A82094">
        <w:rPr>
          <w:rFonts w:ascii="Times New Roman" w:hAnsi="Times New Roman" w:cs="Times New Roman"/>
          <w:i/>
          <w:sz w:val="24"/>
          <w:szCs w:val="24"/>
          <w:lang w:val="en-ID"/>
        </w:rPr>
        <w:t>Perilaku prososial yang dilakukan oleh mas</w:t>
      </w:r>
      <w:r w:rsidR="00095E61" w:rsidRPr="00A82094">
        <w:rPr>
          <w:rFonts w:ascii="Times New Roman" w:hAnsi="Times New Roman" w:cs="Times New Roman"/>
          <w:i/>
          <w:sz w:val="24"/>
          <w:szCs w:val="24"/>
          <w:lang w:val="en-ID"/>
        </w:rPr>
        <w:t>yarakat mengalami peningkatan. H</w:t>
      </w:r>
      <w:r w:rsidR="00E57467" w:rsidRPr="00A82094">
        <w:rPr>
          <w:rFonts w:ascii="Times New Roman" w:hAnsi="Times New Roman" w:cs="Times New Roman"/>
          <w:i/>
          <w:sz w:val="24"/>
          <w:szCs w:val="24"/>
          <w:lang w:val="en-ID"/>
        </w:rPr>
        <w:t>al ini dapat dilihat dari tingginya partisipasi masyarakat untuk menjadi relawan dan jumlah do</w:t>
      </w:r>
      <w:r w:rsidRPr="00A82094">
        <w:rPr>
          <w:rFonts w:ascii="Times New Roman" w:hAnsi="Times New Roman" w:cs="Times New Roman"/>
          <w:i/>
          <w:sz w:val="24"/>
          <w:szCs w:val="24"/>
          <w:lang w:val="en-ID"/>
        </w:rPr>
        <w:t>nasi untuk penanganan covi</w:t>
      </w:r>
      <w:r w:rsidR="006D2A2E" w:rsidRPr="00A82094">
        <w:rPr>
          <w:rFonts w:ascii="Times New Roman" w:hAnsi="Times New Roman" w:cs="Times New Roman"/>
          <w:i/>
          <w:sz w:val="24"/>
          <w:szCs w:val="24"/>
          <w:lang w:val="en-ID"/>
        </w:rPr>
        <w:t xml:space="preserve">d 19 yang mengalami peningkatan pada tiap harinya. Penelitian ini bertujuan untuk mengetahui adanya hubungan antara locus of control internal dengan perilaku prososial pada relawan. </w:t>
      </w:r>
      <w:r w:rsidR="004D3BB7" w:rsidRPr="00A82094">
        <w:rPr>
          <w:rFonts w:ascii="Times New Roman" w:hAnsi="Times New Roman" w:cs="Times New Roman"/>
          <w:i/>
          <w:sz w:val="24"/>
          <w:szCs w:val="24"/>
          <w:lang w:val="en-ID"/>
        </w:rPr>
        <w:t xml:space="preserve">Metode dalam penelitian ini yaitu metode kuantitatif dengan menggunakan subyek berjumlah 101 relawan MRI yang menangani covid 19 yang diambil menggunakan teknik simple random sampling. Analisis data menggunakan uji Spearmans Brown dengan bantuan SPSS. Hasil penelitian menunjukan adanya hubungan yang positif signifikan antara locus of control internal dengan perilaku prososial </w:t>
      </w:r>
      <w:r w:rsidR="007A137C" w:rsidRPr="00A82094">
        <w:rPr>
          <w:rFonts w:ascii="Times New Roman" w:hAnsi="Times New Roman" w:cs="Times New Roman"/>
          <w:i/>
          <w:sz w:val="24"/>
          <w:szCs w:val="24"/>
          <w:lang w:val="en-ID"/>
        </w:rPr>
        <w:t xml:space="preserve">Sehingga dapat disimpulkan bahwa dengan adanya locus of control internal pada diri relawan dapat meningkatkan perilaku prososial. </w:t>
      </w:r>
    </w:p>
    <w:p w:rsidR="00E56CD2" w:rsidRPr="00A82094" w:rsidRDefault="00E56CD2" w:rsidP="00A82094">
      <w:pPr>
        <w:spacing w:after="0" w:line="240" w:lineRule="auto"/>
        <w:jc w:val="both"/>
        <w:rPr>
          <w:rFonts w:ascii="Times New Roman" w:hAnsi="Times New Roman" w:cs="Times New Roman"/>
          <w:b/>
          <w:i/>
          <w:sz w:val="24"/>
          <w:szCs w:val="24"/>
          <w:lang w:val="en-ID"/>
        </w:rPr>
      </w:pPr>
      <w:r w:rsidRPr="00A82094">
        <w:rPr>
          <w:rFonts w:ascii="Times New Roman" w:hAnsi="Times New Roman" w:cs="Times New Roman"/>
          <w:b/>
          <w:i/>
          <w:sz w:val="24"/>
          <w:szCs w:val="24"/>
          <w:lang w:val="en-ID"/>
        </w:rPr>
        <w:t xml:space="preserve">Kata </w:t>
      </w:r>
      <w:proofErr w:type="gramStart"/>
      <w:r w:rsidRPr="00A82094">
        <w:rPr>
          <w:rFonts w:ascii="Times New Roman" w:hAnsi="Times New Roman" w:cs="Times New Roman"/>
          <w:b/>
          <w:i/>
          <w:sz w:val="24"/>
          <w:szCs w:val="24"/>
          <w:lang w:val="en-ID"/>
        </w:rPr>
        <w:t>kunci :</w:t>
      </w:r>
      <w:proofErr w:type="gramEnd"/>
      <w:r w:rsidRPr="00A82094">
        <w:rPr>
          <w:rFonts w:ascii="Times New Roman" w:hAnsi="Times New Roman" w:cs="Times New Roman"/>
          <w:b/>
          <w:i/>
          <w:sz w:val="24"/>
          <w:szCs w:val="24"/>
          <w:lang w:val="en-ID"/>
        </w:rPr>
        <w:t xml:space="preserve"> </w:t>
      </w:r>
      <w:r w:rsidRPr="00A82094">
        <w:rPr>
          <w:rFonts w:ascii="Times New Roman" w:hAnsi="Times New Roman" w:cs="Times New Roman"/>
          <w:i/>
          <w:sz w:val="24"/>
          <w:szCs w:val="24"/>
          <w:lang w:val="en-ID"/>
        </w:rPr>
        <w:t>locus of control internal</w:t>
      </w:r>
      <w:r w:rsidR="00BB46E5" w:rsidRPr="00A82094">
        <w:rPr>
          <w:rFonts w:ascii="Times New Roman" w:hAnsi="Times New Roman" w:cs="Times New Roman"/>
          <w:i/>
          <w:sz w:val="24"/>
          <w:szCs w:val="24"/>
          <w:lang w:val="en-ID"/>
        </w:rPr>
        <w:t>.</w:t>
      </w:r>
      <w:r w:rsidRPr="00A82094">
        <w:rPr>
          <w:rFonts w:ascii="Times New Roman" w:hAnsi="Times New Roman" w:cs="Times New Roman"/>
          <w:i/>
          <w:sz w:val="24"/>
          <w:szCs w:val="24"/>
          <w:lang w:val="en-ID"/>
        </w:rPr>
        <w:t>, perilaku prososial</w:t>
      </w:r>
    </w:p>
    <w:p w:rsidR="00E56CD2" w:rsidRPr="0096304B" w:rsidRDefault="00E56CD2" w:rsidP="0096304B">
      <w:pPr>
        <w:spacing w:after="0" w:line="276" w:lineRule="auto"/>
        <w:rPr>
          <w:rFonts w:ascii="Times New Roman" w:hAnsi="Times New Roman" w:cs="Times New Roman"/>
          <w:b/>
          <w:sz w:val="24"/>
          <w:szCs w:val="24"/>
          <w:lang w:val="en-ID"/>
        </w:rPr>
      </w:pPr>
    </w:p>
    <w:p w:rsidR="00AF377E" w:rsidRPr="0096304B" w:rsidRDefault="00E56CD2" w:rsidP="0096304B">
      <w:pPr>
        <w:spacing w:after="0" w:line="276" w:lineRule="auto"/>
        <w:rPr>
          <w:rFonts w:ascii="Times New Roman" w:hAnsi="Times New Roman" w:cs="Times New Roman"/>
          <w:b/>
          <w:sz w:val="24"/>
          <w:szCs w:val="24"/>
          <w:lang w:val="en-ID"/>
        </w:rPr>
      </w:pPr>
      <w:r w:rsidRPr="0096304B">
        <w:rPr>
          <w:rFonts w:ascii="Times New Roman" w:hAnsi="Times New Roman" w:cs="Times New Roman"/>
          <w:b/>
          <w:sz w:val="24"/>
          <w:szCs w:val="24"/>
          <w:lang w:val="en-ID"/>
        </w:rPr>
        <w:t>Pendahuluan</w:t>
      </w:r>
    </w:p>
    <w:p w:rsidR="003B2C0D" w:rsidRDefault="002F0034" w:rsidP="0096304B">
      <w:pPr>
        <w:spacing w:after="0" w:line="276" w:lineRule="auto"/>
        <w:ind w:firstLine="425"/>
        <w:jc w:val="both"/>
        <w:rPr>
          <w:rFonts w:ascii="Times New Roman" w:hAnsi="Times New Roman" w:cs="Times New Roman"/>
          <w:sz w:val="24"/>
          <w:szCs w:val="24"/>
          <w:lang w:val="en-ID"/>
        </w:rPr>
      </w:pPr>
      <w:r w:rsidRPr="0096304B">
        <w:rPr>
          <w:rFonts w:ascii="Times New Roman" w:hAnsi="Times New Roman" w:cs="Times New Roman"/>
          <w:sz w:val="24"/>
          <w:szCs w:val="24"/>
        </w:rPr>
        <w:t xml:space="preserve">Covid-19 </w:t>
      </w:r>
      <w:r w:rsidRPr="0096304B">
        <w:rPr>
          <w:rFonts w:ascii="Times New Roman" w:hAnsi="Times New Roman" w:cs="Times New Roman"/>
          <w:sz w:val="24"/>
          <w:szCs w:val="24"/>
          <w:lang w:val="en-ID"/>
        </w:rPr>
        <w:t>merupakan jenis virus baru yang dapat menular ke m</w:t>
      </w:r>
      <w:r w:rsidR="00F97388" w:rsidRPr="0096304B">
        <w:rPr>
          <w:rFonts w:ascii="Times New Roman" w:hAnsi="Times New Roman" w:cs="Times New Roman"/>
          <w:sz w:val="24"/>
          <w:szCs w:val="24"/>
          <w:lang w:val="en-ID"/>
        </w:rPr>
        <w:t>anusia dan menyerang gangguan si</w:t>
      </w:r>
      <w:r w:rsidRPr="0096304B">
        <w:rPr>
          <w:rFonts w:ascii="Times New Roman" w:hAnsi="Times New Roman" w:cs="Times New Roman"/>
          <w:sz w:val="24"/>
          <w:szCs w:val="24"/>
          <w:lang w:val="en-ID"/>
        </w:rPr>
        <w:t xml:space="preserve">stem pernapasan hingga berujung pada kematian. Jumlah kasus covid 19 mengalami peningkatan setiap harinya. Pada </w:t>
      </w:r>
      <w:r w:rsidR="00F97388" w:rsidRPr="0096304B">
        <w:rPr>
          <w:rFonts w:ascii="Times New Roman" w:hAnsi="Times New Roman" w:cs="Times New Roman"/>
          <w:sz w:val="24"/>
          <w:szCs w:val="24"/>
          <w:lang w:val="en-ID"/>
        </w:rPr>
        <w:t xml:space="preserve">tanggal 29 Maret 2020, tercatat </w:t>
      </w:r>
      <w:r w:rsidRPr="0096304B">
        <w:rPr>
          <w:rFonts w:ascii="Times New Roman" w:hAnsi="Times New Roman" w:cs="Times New Roman"/>
          <w:sz w:val="24"/>
          <w:szCs w:val="24"/>
          <w:lang w:val="en-ID"/>
        </w:rPr>
        <w:t>1.285 orang yang positif covid 19, sebanyak 64 orang</w:t>
      </w:r>
      <w:r w:rsidR="00F25A61" w:rsidRPr="0096304B">
        <w:rPr>
          <w:rFonts w:ascii="Times New Roman" w:hAnsi="Times New Roman" w:cs="Times New Roman"/>
          <w:sz w:val="24"/>
          <w:szCs w:val="24"/>
          <w:lang w:val="en-ID"/>
        </w:rPr>
        <w:t xml:space="preserve"> sembuh dan 114 orang meninggal. </w:t>
      </w:r>
      <w:r w:rsidR="00D661A5" w:rsidRPr="0096304B">
        <w:rPr>
          <w:rFonts w:ascii="Times New Roman" w:hAnsi="Times New Roman" w:cs="Times New Roman"/>
          <w:sz w:val="24"/>
          <w:szCs w:val="24"/>
          <w:lang w:val="en-ID"/>
        </w:rPr>
        <w:t xml:space="preserve">Tentunya keadaan ini semakin mencemaskan semua orang, dimana jumlah pasien covid 19 mengalami kenaikan </w:t>
      </w:r>
      <w:r w:rsidR="00C10FEE" w:rsidRPr="0096304B">
        <w:rPr>
          <w:rFonts w:ascii="Times New Roman" w:hAnsi="Times New Roman" w:cs="Times New Roman"/>
          <w:sz w:val="24"/>
          <w:szCs w:val="24"/>
          <w:lang w:val="en-ID"/>
        </w:rPr>
        <w:t xml:space="preserve">setiap harinya </w:t>
      </w:r>
      <w:r w:rsidR="00D661A5" w:rsidRPr="0096304B">
        <w:rPr>
          <w:rFonts w:ascii="Times New Roman" w:hAnsi="Times New Roman" w:cs="Times New Roman"/>
          <w:sz w:val="24"/>
          <w:szCs w:val="24"/>
          <w:lang w:val="en-ID"/>
        </w:rPr>
        <w:t xml:space="preserve">sedangkan jumlah tenaga medis yang menangani covid 19 terbatas. </w:t>
      </w:r>
      <w:r w:rsidR="0015536E" w:rsidRPr="0096304B">
        <w:rPr>
          <w:rFonts w:ascii="Times New Roman" w:hAnsi="Times New Roman" w:cs="Times New Roman"/>
          <w:sz w:val="24"/>
          <w:szCs w:val="24"/>
          <w:lang w:val="en-ID"/>
        </w:rPr>
        <w:t xml:space="preserve">Oleh karena itu, dibutuhkan relawan dalam membantu penanganan covid 19.  Relawan adalah individu yang tanpa pamrih memberikan bantuan pada orang lain (Bonard, 2012). </w:t>
      </w:r>
      <w:r w:rsidR="009652C3" w:rsidRPr="0096304B">
        <w:rPr>
          <w:rFonts w:ascii="Times New Roman" w:hAnsi="Times New Roman" w:cs="Times New Roman"/>
          <w:sz w:val="24"/>
          <w:szCs w:val="24"/>
          <w:lang w:val="en-ID"/>
        </w:rPr>
        <w:t>Relawan yang tergabung</w:t>
      </w:r>
      <w:r w:rsidR="00AF377E" w:rsidRPr="0096304B">
        <w:rPr>
          <w:rFonts w:ascii="Times New Roman" w:hAnsi="Times New Roman" w:cs="Times New Roman"/>
          <w:sz w:val="24"/>
          <w:szCs w:val="24"/>
          <w:lang w:val="en-ID"/>
        </w:rPr>
        <w:t xml:space="preserve"> dalam suatu komunitas memiliki latar belakang yang berbeda seperti jenis kelamin, latar belakang pendidikan dan </w:t>
      </w:r>
      <w:proofErr w:type="gramStart"/>
      <w:r w:rsidR="00AF377E" w:rsidRPr="0096304B">
        <w:rPr>
          <w:rFonts w:ascii="Times New Roman" w:hAnsi="Times New Roman" w:cs="Times New Roman"/>
          <w:sz w:val="24"/>
          <w:szCs w:val="24"/>
          <w:lang w:val="en-ID"/>
        </w:rPr>
        <w:t>usia</w:t>
      </w:r>
      <w:proofErr w:type="gramEnd"/>
      <w:r w:rsidR="009652C3" w:rsidRPr="0096304B">
        <w:rPr>
          <w:rFonts w:ascii="Times New Roman" w:hAnsi="Times New Roman" w:cs="Times New Roman"/>
          <w:sz w:val="24"/>
          <w:szCs w:val="24"/>
          <w:lang w:val="en-ID"/>
        </w:rPr>
        <w:t xml:space="preserve"> yang dapat </w:t>
      </w:r>
      <w:r w:rsidR="00AF377E" w:rsidRPr="0096304B">
        <w:rPr>
          <w:rFonts w:ascii="Times New Roman" w:hAnsi="Times New Roman" w:cs="Times New Roman"/>
          <w:sz w:val="24"/>
          <w:szCs w:val="24"/>
          <w:lang w:val="en-ID"/>
        </w:rPr>
        <w:t xml:space="preserve">mempengaruhi individu untuk terlibat menjadi relawan. Hal ini dibuktikan oleh survey Charities Aid Foundation (CAF) pada </w:t>
      </w:r>
      <w:r w:rsidR="00AF377E" w:rsidRPr="0096304B">
        <w:rPr>
          <w:rFonts w:ascii="Times New Roman" w:hAnsi="Times New Roman" w:cs="Times New Roman"/>
          <w:sz w:val="24"/>
          <w:szCs w:val="24"/>
          <w:lang w:val="en-ID"/>
        </w:rPr>
        <w:lastRenderedPageBreak/>
        <w:t>tahun 2018 relawan</w:t>
      </w:r>
      <w:r w:rsidR="009652C3" w:rsidRPr="0096304B">
        <w:rPr>
          <w:rFonts w:ascii="Times New Roman" w:hAnsi="Times New Roman" w:cs="Times New Roman"/>
          <w:sz w:val="24"/>
          <w:szCs w:val="24"/>
          <w:lang w:val="en-ID"/>
        </w:rPr>
        <w:t xml:space="preserve"> termuda yang berada di rentang usia 15-29 yaitu sebanyak 21,4% sedangkan relawan sosial yang </w:t>
      </w:r>
      <w:r w:rsidR="00AF377E" w:rsidRPr="0096304B">
        <w:rPr>
          <w:rFonts w:ascii="Times New Roman" w:hAnsi="Times New Roman" w:cs="Times New Roman"/>
          <w:sz w:val="24"/>
          <w:szCs w:val="24"/>
          <w:lang w:val="en-ID"/>
        </w:rPr>
        <w:t>berusia 30-49 tahun sebany</w:t>
      </w:r>
      <w:r w:rsidR="009652C3" w:rsidRPr="0096304B">
        <w:rPr>
          <w:rFonts w:ascii="Times New Roman" w:hAnsi="Times New Roman" w:cs="Times New Roman"/>
          <w:sz w:val="24"/>
          <w:szCs w:val="24"/>
          <w:lang w:val="en-ID"/>
        </w:rPr>
        <w:t>ak 22% dan untuk relawan sosial yang ber</w:t>
      </w:r>
      <w:r w:rsidR="00AF377E" w:rsidRPr="0096304B">
        <w:rPr>
          <w:rFonts w:ascii="Times New Roman" w:hAnsi="Times New Roman" w:cs="Times New Roman"/>
          <w:sz w:val="24"/>
          <w:szCs w:val="24"/>
          <w:lang w:val="en-ID"/>
        </w:rPr>
        <w:t>usia lebih dari 50 tahun merupakan individu yang paling jarang terlibat menjadi relawan sosi</w:t>
      </w:r>
      <w:r w:rsidR="00536C71" w:rsidRPr="0096304B">
        <w:rPr>
          <w:rFonts w:ascii="Times New Roman" w:hAnsi="Times New Roman" w:cs="Times New Roman"/>
          <w:sz w:val="24"/>
          <w:szCs w:val="24"/>
          <w:lang w:val="en-ID"/>
        </w:rPr>
        <w:t xml:space="preserve">al yaitu hanya sekitar (19,8%). </w:t>
      </w:r>
    </w:p>
    <w:p w:rsidR="00FA3C07" w:rsidRPr="00FA3C07" w:rsidRDefault="00FE3D41" w:rsidP="00FA3C07">
      <w:pPr>
        <w:spacing w:after="0" w:line="276" w:lineRule="auto"/>
        <w:ind w:firstLine="425"/>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 xml:space="preserve">Relawan laki-laki lebih sering terlibat dalam berbagai kegiatan sosial daripada perempuan. Hal ini didukung dengan data dari The Jakarta Post pada tahun 2018 yang menyatakan bahwa relawan laki-laki sebanyak 59% sedangkan relawan perempuan hanya 48%. Selain itu </w:t>
      </w:r>
      <w:r w:rsidR="00536C71" w:rsidRPr="0096304B">
        <w:rPr>
          <w:rFonts w:ascii="Times New Roman" w:hAnsi="Times New Roman" w:cs="Times New Roman"/>
          <w:sz w:val="24"/>
          <w:szCs w:val="24"/>
          <w:lang w:val="en-ID"/>
        </w:rPr>
        <w:t>tingkat pendidikan juga dapat mempengaruhi individu untuk terlibat menjadi relawan. I</w:t>
      </w:r>
      <w:r w:rsidRPr="0096304B">
        <w:rPr>
          <w:rFonts w:ascii="Times New Roman" w:hAnsi="Times New Roman" w:cs="Times New Roman"/>
          <w:sz w:val="24"/>
          <w:szCs w:val="24"/>
          <w:lang w:val="en-ID"/>
        </w:rPr>
        <w:t>ndividu dengan tingkat pendidikan yang lebih</w:t>
      </w:r>
      <w:r w:rsidR="00536C71" w:rsidRPr="0096304B">
        <w:rPr>
          <w:rFonts w:ascii="Times New Roman" w:hAnsi="Times New Roman" w:cs="Times New Roman"/>
          <w:sz w:val="24"/>
          <w:szCs w:val="24"/>
          <w:lang w:val="en-ID"/>
        </w:rPr>
        <w:t xml:space="preserve"> rendah </w:t>
      </w:r>
      <w:r w:rsidRPr="0096304B">
        <w:rPr>
          <w:rFonts w:ascii="Times New Roman" w:hAnsi="Times New Roman" w:cs="Times New Roman"/>
          <w:sz w:val="24"/>
          <w:szCs w:val="24"/>
          <w:lang w:val="en-ID"/>
        </w:rPr>
        <w:t>cenderung</w:t>
      </w:r>
      <w:r w:rsidR="00536C71" w:rsidRPr="0096304B">
        <w:rPr>
          <w:rFonts w:ascii="Times New Roman" w:hAnsi="Times New Roman" w:cs="Times New Roman"/>
          <w:sz w:val="24"/>
          <w:szCs w:val="24"/>
          <w:lang w:val="en-ID"/>
        </w:rPr>
        <w:t xml:space="preserve"> kurang</w:t>
      </w:r>
      <w:r w:rsidRPr="0096304B">
        <w:rPr>
          <w:rFonts w:ascii="Times New Roman" w:hAnsi="Times New Roman" w:cs="Times New Roman"/>
          <w:sz w:val="24"/>
          <w:szCs w:val="24"/>
          <w:lang w:val="en-ID"/>
        </w:rPr>
        <w:t xml:space="preserve"> terlibat menjadi relawan sosial daripada individu den</w:t>
      </w:r>
      <w:r w:rsidR="00536C71" w:rsidRPr="0096304B">
        <w:rPr>
          <w:rFonts w:ascii="Times New Roman" w:hAnsi="Times New Roman" w:cs="Times New Roman"/>
          <w:sz w:val="24"/>
          <w:szCs w:val="24"/>
          <w:lang w:val="en-ID"/>
        </w:rPr>
        <w:t>gan pendidikan yang lebih tinggi</w:t>
      </w:r>
      <w:r w:rsidRPr="0096304B">
        <w:rPr>
          <w:rFonts w:ascii="Times New Roman" w:hAnsi="Times New Roman" w:cs="Times New Roman"/>
          <w:sz w:val="24"/>
          <w:szCs w:val="24"/>
          <w:lang w:val="en-ID"/>
        </w:rPr>
        <w:t xml:space="preserve"> (Volunterering in United States, 2013 dalam </w:t>
      </w:r>
      <w:r w:rsidRPr="0096304B">
        <w:rPr>
          <w:rFonts w:ascii="Times New Roman" w:hAnsi="Times New Roman" w:cs="Times New Roman"/>
          <w:sz w:val="24"/>
          <w:szCs w:val="24"/>
          <w:lang w:val="en-ID"/>
        </w:rPr>
        <w:fldChar w:fldCharType="begin" w:fldLock="1"/>
      </w:r>
      <w:r w:rsidRPr="0096304B">
        <w:rPr>
          <w:rFonts w:ascii="Times New Roman" w:hAnsi="Times New Roman" w:cs="Times New Roman"/>
          <w:sz w:val="24"/>
          <w:szCs w:val="24"/>
          <w:lang w:val="en-ID"/>
        </w:rPr>
        <w:instrText>ADDIN CSL_CITATION {"citationItems":[{"id":"ITEM-1","itemData":{"abstract":"This study aimed to discover the correlation between place attachment and prosocial behavior among social volunteers, including who is still students (adolescent). Social volunteers are those who help others voluntarily. The activities they do can be classified as prosocial behavior, which means a set of voluntary action aimed at benefiting others. One’s action can be affected by environment and when one feels attach to the environment, one may form place attachment. Place attachment is an affective bond between a person to a place. Place attachment consists of two dimensions, in which both dimensions have different form of attachment. Place dependence can be formed if a place can fulfilled one’s goal. Whereas, place identity can be formed because a place has a symbolic meaning for a person. Result in this study showed that r = 0,043 and p &lt; 0,198; which means there is no correlation between place dependence and prosocial behavior among social volunteers. Result in this study also showed that r = 0,266 and p = 0,000; which means place identity has a positive correlation with prosocial behavior among social volunteers.","author":[{"dropping-particle":"","family":"Christy","given":"","non-dropping-particle":"","parse-names":false,"suffix":""},{"dropping-particle":"","family":"Sahrani","given":"Riana","non-dropping-particle":"","parse-names":false,"suffix":""}],"container-title":"Provitae Jurnal Psikologi Pendidikan","id":"ITEM-1","issue":"2","issued":{"date-parts":[["2016"]]},"page":"68-87","title":"Hubungan Place Attachment dengan Perilaku Prososial Relawan Sosial","type":"article-journal","volume":"8"},"uris":["http://www.mendeley.com/documents/?uuid=5909dcff-deeb-45a5-b144-a3b5fbd9172b"]}],"mendeley":{"formattedCitation":"(Christy &amp; Sahrani, 2016)","plainTextFormattedCitation":"(Christy &amp; Sahrani, 2016)","previouslyFormattedCitation":"(Christy &amp; Sahrani, 2016)"},"properties":{"noteIndex":0},"schema":"https://github.com/citation-style-language/schema/raw/master/csl-citation.json"}</w:instrText>
      </w:r>
      <w:r w:rsidRPr="0096304B">
        <w:rPr>
          <w:rFonts w:ascii="Times New Roman" w:hAnsi="Times New Roman" w:cs="Times New Roman"/>
          <w:sz w:val="24"/>
          <w:szCs w:val="24"/>
          <w:lang w:val="en-ID"/>
        </w:rPr>
        <w:fldChar w:fldCharType="separate"/>
      </w:r>
      <w:r w:rsidRPr="0096304B">
        <w:rPr>
          <w:rFonts w:ascii="Times New Roman" w:hAnsi="Times New Roman" w:cs="Times New Roman"/>
          <w:noProof/>
          <w:sz w:val="24"/>
          <w:szCs w:val="24"/>
          <w:lang w:val="en-ID"/>
        </w:rPr>
        <w:t>Christy, 2016)</w:t>
      </w:r>
      <w:r w:rsidRPr="0096304B">
        <w:rPr>
          <w:rFonts w:ascii="Times New Roman" w:hAnsi="Times New Roman" w:cs="Times New Roman"/>
          <w:sz w:val="24"/>
          <w:szCs w:val="24"/>
          <w:lang w:val="en-ID"/>
        </w:rPr>
        <w:fldChar w:fldCharType="end"/>
      </w:r>
      <w:r w:rsidRPr="0096304B">
        <w:rPr>
          <w:rFonts w:ascii="Times New Roman" w:hAnsi="Times New Roman" w:cs="Times New Roman"/>
          <w:sz w:val="24"/>
          <w:szCs w:val="24"/>
          <w:lang w:val="en-ID"/>
        </w:rPr>
        <w:t>.</w:t>
      </w:r>
      <w:r w:rsidR="00536C71" w:rsidRPr="0096304B">
        <w:rPr>
          <w:rFonts w:ascii="Times New Roman" w:hAnsi="Times New Roman" w:cs="Times New Roman"/>
          <w:sz w:val="24"/>
          <w:szCs w:val="24"/>
          <w:lang w:val="en-ID"/>
        </w:rPr>
        <w:t xml:space="preserve"> </w:t>
      </w:r>
      <w:r w:rsidR="00771911" w:rsidRPr="00FA3C07">
        <w:rPr>
          <w:rFonts w:ascii="Times New Roman" w:hAnsi="Times New Roman"/>
          <w:sz w:val="24"/>
          <w:szCs w:val="24"/>
          <w:lang w:val="en-ID"/>
        </w:rPr>
        <w:t>H</w:t>
      </w:r>
      <w:r w:rsidR="00D661A5" w:rsidRPr="00FA3C07">
        <w:rPr>
          <w:rFonts w:ascii="Times New Roman" w:hAnsi="Times New Roman"/>
          <w:sz w:val="24"/>
          <w:szCs w:val="24"/>
          <w:lang w:val="en-ID"/>
        </w:rPr>
        <w:t>asil survey</w:t>
      </w:r>
      <w:r w:rsidR="00D15EF3" w:rsidRPr="00FA3C07">
        <w:rPr>
          <w:rFonts w:ascii="Times New Roman" w:hAnsi="Times New Roman"/>
          <w:sz w:val="24"/>
          <w:szCs w:val="24"/>
          <w:lang w:val="en-ID"/>
        </w:rPr>
        <w:t xml:space="preserve"> Charities Aid Foundation (CAF) pada tahun 2018 </w:t>
      </w:r>
      <w:r w:rsidR="00D661A5" w:rsidRPr="00FA3C07">
        <w:rPr>
          <w:rFonts w:ascii="Times New Roman" w:hAnsi="Times New Roman"/>
          <w:sz w:val="24"/>
          <w:szCs w:val="24"/>
          <w:lang w:val="en-ID"/>
        </w:rPr>
        <w:t xml:space="preserve">menunjukan bahwa Indonesia menduduki peringkat 1 negara paling dermawan sedunia dengan persentase sebanyak 59%. </w:t>
      </w:r>
      <w:r w:rsidR="00D15EF3" w:rsidRPr="00FA3C07">
        <w:rPr>
          <w:rFonts w:ascii="Times New Roman" w:hAnsi="Times New Roman"/>
          <w:sz w:val="24"/>
          <w:szCs w:val="24"/>
          <w:lang w:val="en-ID"/>
        </w:rPr>
        <w:t xml:space="preserve">Kegiatan mendonasikan uang mendapatkan presentase yang tinggi yaitu sebanyak 78% sedangkan untuk kategori  partisipasi masyarakat yang menjadi relawan mendapatkan peringkat 1 dunia dengan presentase sebanyak 53% dan 46% untuk perilaku membantu orang asing. </w:t>
      </w:r>
    </w:p>
    <w:p w:rsidR="00DE7D71" w:rsidRDefault="00FA3C07" w:rsidP="00AE681B">
      <w:pPr>
        <w:tabs>
          <w:tab w:val="left" w:pos="720"/>
        </w:tabs>
        <w:spacing w:after="0" w:line="276" w:lineRule="auto"/>
        <w:jc w:val="both"/>
        <w:rPr>
          <w:rFonts w:ascii="Times New Roman" w:hAnsi="Times New Roman"/>
          <w:sz w:val="24"/>
          <w:szCs w:val="24"/>
          <w:lang w:val="en-ID"/>
        </w:rPr>
      </w:pPr>
      <w:r>
        <w:rPr>
          <w:rFonts w:ascii="Times New Roman" w:hAnsi="Times New Roman"/>
          <w:sz w:val="24"/>
          <w:szCs w:val="24"/>
          <w:lang w:val="en-ID"/>
        </w:rPr>
        <w:tab/>
      </w:r>
      <w:r w:rsidRPr="00FA3C07">
        <w:rPr>
          <w:rFonts w:ascii="Times New Roman" w:hAnsi="Times New Roman"/>
          <w:sz w:val="24"/>
          <w:szCs w:val="24"/>
          <w:lang w:val="en-ID"/>
        </w:rPr>
        <w:t>Berdasarkan hasil wawancara yang dilakukan oleh salah satu anggota MRI Surabaya</w:t>
      </w:r>
      <w:r>
        <w:rPr>
          <w:rFonts w:ascii="Times New Roman" w:hAnsi="Times New Roman"/>
          <w:sz w:val="24"/>
          <w:szCs w:val="24"/>
          <w:lang w:val="en-ID"/>
        </w:rPr>
        <w:t>, K (22)</w:t>
      </w:r>
      <w:r w:rsidRPr="00FA3C07">
        <w:rPr>
          <w:rFonts w:ascii="Times New Roman" w:hAnsi="Times New Roman"/>
          <w:sz w:val="24"/>
          <w:szCs w:val="24"/>
          <w:lang w:val="en-ID"/>
        </w:rPr>
        <w:t xml:space="preserve"> mengatakan bahwa ia bergabung menjadi relawan covid 19 sejak tanggal 26 Maret 2020 setelah melihat postingan di Instagram tentang pendaftaran relawan, ia langsung memutuskan untuk bergabung menjadi relawan karena menurutnya tindakan tersebut sangat penting agar covid 19 tidak semakin menyebar luas. Pernyataan yang </w:t>
      </w:r>
      <w:proofErr w:type="gramStart"/>
      <w:r w:rsidRPr="00FA3C07">
        <w:rPr>
          <w:rFonts w:ascii="Times New Roman" w:hAnsi="Times New Roman"/>
          <w:sz w:val="24"/>
          <w:szCs w:val="24"/>
          <w:lang w:val="en-ID"/>
        </w:rPr>
        <w:t>sama</w:t>
      </w:r>
      <w:proofErr w:type="gramEnd"/>
      <w:r w:rsidRPr="00FA3C07">
        <w:rPr>
          <w:rFonts w:ascii="Times New Roman" w:hAnsi="Times New Roman"/>
          <w:sz w:val="24"/>
          <w:szCs w:val="24"/>
          <w:lang w:val="en-ID"/>
        </w:rPr>
        <w:t xml:space="preserve"> juga diungkapkan ole</w:t>
      </w:r>
      <w:r>
        <w:rPr>
          <w:rFonts w:ascii="Times New Roman" w:hAnsi="Times New Roman"/>
          <w:sz w:val="24"/>
          <w:szCs w:val="24"/>
          <w:lang w:val="en-ID"/>
        </w:rPr>
        <w:t>h M (25)</w:t>
      </w:r>
      <w:r w:rsidRPr="00FA3C07">
        <w:rPr>
          <w:rFonts w:ascii="Times New Roman" w:hAnsi="Times New Roman"/>
          <w:sz w:val="24"/>
          <w:szCs w:val="24"/>
          <w:lang w:val="en-ID"/>
        </w:rPr>
        <w:t xml:space="preserve"> yang menyatakan bahwa sempat merasa takut untuk bergabung menjadi relawan namun berkat izin dari orangtuanya dan ajakan dari teman-temannya ia memberanikan diri untuk bergabung. </w:t>
      </w:r>
      <w:proofErr w:type="gramStart"/>
      <w:r w:rsidRPr="00FA3C07">
        <w:rPr>
          <w:rFonts w:ascii="Times New Roman" w:hAnsi="Times New Roman"/>
          <w:sz w:val="24"/>
          <w:szCs w:val="24"/>
          <w:lang w:val="en-ID"/>
        </w:rPr>
        <w:t>Ia</w:t>
      </w:r>
      <w:proofErr w:type="gramEnd"/>
      <w:r w:rsidRPr="00FA3C07">
        <w:rPr>
          <w:rFonts w:ascii="Times New Roman" w:hAnsi="Times New Roman"/>
          <w:sz w:val="24"/>
          <w:szCs w:val="24"/>
          <w:lang w:val="en-ID"/>
        </w:rPr>
        <w:t xml:space="preserve"> merasa bahagia ikut andil dalam penanganan covid19 ini. </w:t>
      </w:r>
    </w:p>
    <w:p w:rsidR="002F5056" w:rsidRPr="00FA3C07" w:rsidRDefault="00DE7D71" w:rsidP="00AE681B">
      <w:pPr>
        <w:tabs>
          <w:tab w:val="left" w:pos="720"/>
        </w:tabs>
        <w:spacing w:after="0" w:line="276" w:lineRule="auto"/>
        <w:jc w:val="both"/>
        <w:rPr>
          <w:rFonts w:ascii="Times New Roman" w:hAnsi="Times New Roman"/>
          <w:sz w:val="24"/>
          <w:szCs w:val="24"/>
          <w:lang w:val="en-ID"/>
        </w:rPr>
      </w:pPr>
      <w:r>
        <w:rPr>
          <w:rFonts w:ascii="Times New Roman" w:hAnsi="Times New Roman"/>
          <w:sz w:val="24"/>
          <w:szCs w:val="24"/>
          <w:lang w:val="en-ID"/>
        </w:rPr>
        <w:tab/>
      </w:r>
      <w:r w:rsidR="00FA3C07" w:rsidRPr="00FA3C07">
        <w:rPr>
          <w:rFonts w:ascii="Times New Roman" w:hAnsi="Times New Roman"/>
          <w:sz w:val="24"/>
          <w:szCs w:val="24"/>
          <w:lang w:val="en-ID"/>
        </w:rPr>
        <w:t>Hal yang s</w:t>
      </w:r>
      <w:r w:rsidR="00FA3C07">
        <w:rPr>
          <w:rFonts w:ascii="Times New Roman" w:hAnsi="Times New Roman"/>
          <w:sz w:val="24"/>
          <w:szCs w:val="24"/>
          <w:lang w:val="en-ID"/>
        </w:rPr>
        <w:t>ama juga diungkapkan oleh D (28)</w:t>
      </w:r>
      <w:r w:rsidR="00FA3C07" w:rsidRPr="00FA3C07">
        <w:rPr>
          <w:rFonts w:ascii="Times New Roman" w:hAnsi="Times New Roman"/>
          <w:sz w:val="24"/>
          <w:szCs w:val="24"/>
          <w:lang w:val="en-ID"/>
        </w:rPr>
        <w:t xml:space="preserve"> salah satu anggota MRI Surabaya yang menangani covid 19, ia mengatakan bahwa sangat penting untuk saat ini bersama-sama melawan covid 19 salah satunya dengan bergabung menjadi relawan meskipun ia sadar akan resiko yang akan dihadapinya. </w:t>
      </w:r>
      <w:r w:rsidR="00D15EF3" w:rsidRPr="0096304B">
        <w:rPr>
          <w:rFonts w:ascii="Times New Roman" w:hAnsi="Times New Roman" w:cs="Times New Roman"/>
          <w:sz w:val="24"/>
          <w:szCs w:val="24"/>
          <w:lang w:val="en-ID"/>
        </w:rPr>
        <w:t xml:space="preserve">Hal </w:t>
      </w:r>
      <w:r w:rsidR="00536C71" w:rsidRPr="0096304B">
        <w:rPr>
          <w:rFonts w:ascii="Times New Roman" w:hAnsi="Times New Roman" w:cs="Times New Roman"/>
          <w:sz w:val="24"/>
          <w:szCs w:val="24"/>
          <w:lang w:val="en-ID"/>
        </w:rPr>
        <w:t>ini menunjuk</w:t>
      </w:r>
      <w:r w:rsidR="002F5056" w:rsidRPr="0096304B">
        <w:rPr>
          <w:rFonts w:ascii="Times New Roman" w:hAnsi="Times New Roman" w:cs="Times New Roman"/>
          <w:sz w:val="24"/>
          <w:szCs w:val="24"/>
          <w:lang w:val="en-ID"/>
        </w:rPr>
        <w:t>k</w:t>
      </w:r>
      <w:r w:rsidR="00536C71" w:rsidRPr="0096304B">
        <w:rPr>
          <w:rFonts w:ascii="Times New Roman" w:hAnsi="Times New Roman" w:cs="Times New Roman"/>
          <w:sz w:val="24"/>
          <w:szCs w:val="24"/>
          <w:lang w:val="en-ID"/>
        </w:rPr>
        <w:t xml:space="preserve">an bahwa perilaku prososial yang terjadi pada masyarakat mengalami peningkatan. </w:t>
      </w:r>
      <w:r w:rsidR="002F5056" w:rsidRPr="0096304B">
        <w:rPr>
          <w:rFonts w:ascii="Times New Roman" w:hAnsi="Times New Roman" w:cs="Times New Roman"/>
          <w:sz w:val="24"/>
          <w:szCs w:val="24"/>
          <w:lang w:val="en-ID"/>
        </w:rPr>
        <w:t xml:space="preserve">Bahkan pada saat situasi pandemic seperti ini, masyarakat tetap meningkatkan perilaku prososial dengan </w:t>
      </w:r>
      <w:proofErr w:type="gramStart"/>
      <w:r w:rsidR="002F5056" w:rsidRPr="0096304B">
        <w:rPr>
          <w:rFonts w:ascii="Times New Roman" w:hAnsi="Times New Roman" w:cs="Times New Roman"/>
          <w:sz w:val="24"/>
          <w:szCs w:val="24"/>
          <w:lang w:val="en-ID"/>
        </w:rPr>
        <w:t>cara</w:t>
      </w:r>
      <w:proofErr w:type="gramEnd"/>
      <w:r w:rsidR="002F5056" w:rsidRPr="0096304B">
        <w:rPr>
          <w:rFonts w:ascii="Times New Roman" w:hAnsi="Times New Roman" w:cs="Times New Roman"/>
          <w:sz w:val="24"/>
          <w:szCs w:val="24"/>
          <w:lang w:val="en-ID"/>
        </w:rPr>
        <w:t xml:space="preserve"> berpartisipasi sebagai relawan covid 19 dan juga berdonasi untuk membantu penanganan covid 19. Tingginya partisipasi masyarakat untuk menjadi relawan dapat dilihat dari jumlah masyarakat yang mendaftar menjadi relawan sebanyak 18.000 relawan tenaga medis dan juga non medis. Selain itu jumlah donasi yang telah terkumpul untuk penanganan covid 19 telah mencapai lebih dari 194 miliar pada tanggal 11 Maret 2020. </w:t>
      </w:r>
    </w:p>
    <w:p w:rsidR="008A1D3E" w:rsidRPr="0096304B" w:rsidRDefault="00771911" w:rsidP="0096304B">
      <w:pPr>
        <w:spacing w:after="0" w:line="276" w:lineRule="auto"/>
        <w:ind w:firstLine="425"/>
        <w:jc w:val="both"/>
        <w:rPr>
          <w:rFonts w:ascii="Times New Roman" w:eastAsia="Times New Roman" w:hAnsi="Times New Roman" w:cs="Times New Roman"/>
          <w:color w:val="000000"/>
          <w:sz w:val="24"/>
          <w:szCs w:val="24"/>
          <w:lang w:val="id-ID"/>
        </w:rPr>
      </w:pPr>
      <w:r w:rsidRPr="0096304B">
        <w:rPr>
          <w:rFonts w:ascii="Times New Roman" w:hAnsi="Times New Roman" w:cs="Times New Roman"/>
          <w:sz w:val="24"/>
          <w:szCs w:val="24"/>
          <w:lang w:val="en-ID"/>
        </w:rPr>
        <w:t xml:space="preserve">Berdasarkan fenomena diatas, dapat dikatakan bahwa perilaku prososial yang dilakukan oleh masyarakat mengalami peningkatan. </w:t>
      </w:r>
      <w:r w:rsidR="00536C71" w:rsidRPr="0096304B">
        <w:rPr>
          <w:rFonts w:ascii="Times New Roman" w:hAnsi="Times New Roman" w:cs="Times New Roman"/>
          <w:sz w:val="24"/>
          <w:szCs w:val="24"/>
          <w:lang w:val="en-ID"/>
        </w:rPr>
        <w:t>Perilaku prososial adalah perilaku yang dilakukan untuk memberikan bantuan pada orang lain tanpa menghiraukan alasan penolong (</w:t>
      </w:r>
      <w:proofErr w:type="gramStart"/>
      <w:r w:rsidR="00536C71" w:rsidRPr="0096304B">
        <w:rPr>
          <w:rFonts w:ascii="Times New Roman" w:hAnsi="Times New Roman" w:cs="Times New Roman"/>
          <w:sz w:val="24"/>
          <w:szCs w:val="24"/>
          <w:lang w:val="en-ID"/>
        </w:rPr>
        <w:t>Sears</w:t>
      </w:r>
      <w:proofErr w:type="gramEnd"/>
      <w:r w:rsidR="008A1D3E" w:rsidRPr="0096304B">
        <w:rPr>
          <w:rFonts w:ascii="Times New Roman" w:hAnsi="Times New Roman" w:cs="Times New Roman"/>
          <w:sz w:val="24"/>
          <w:szCs w:val="24"/>
          <w:lang w:val="en-ID"/>
        </w:rPr>
        <w:t xml:space="preserve"> dalam Noviekayati, 2015). Menurut Steglich, 2016 </w:t>
      </w:r>
      <w:r w:rsidR="008A1D3E" w:rsidRPr="0096304B">
        <w:rPr>
          <w:rFonts w:ascii="Times New Roman" w:hAnsi="Times New Roman" w:cs="Times New Roman"/>
          <w:sz w:val="24"/>
          <w:szCs w:val="24"/>
          <w:lang w:val="en-ID"/>
        </w:rPr>
        <w:fldChar w:fldCharType="begin" w:fldLock="1"/>
      </w:r>
      <w:r w:rsidR="008A1D3E" w:rsidRPr="0096304B">
        <w:rPr>
          <w:rFonts w:ascii="Times New Roman" w:hAnsi="Times New Roman" w:cs="Times New Roman"/>
          <w:sz w:val="24"/>
          <w:szCs w:val="24"/>
          <w:lang w:val="en-ID"/>
        </w:rPr>
        <w:instrText>ADDIN CSL_CITATION {"citationItems":[{"id":"ITEM-1","itemData":{"DOI":"10.1016/j.paid.2020.110017","ISSN":"01918869","abstract":"Recent studies have shown that moral perfectionism is related to moral judgments and moral values, which are predictors of prosocial behavior. However, few studies have focused on the relation between moral perfectionism and online prosocial behavior or the underlying mechanisms connecting the relation. The present study examined whether moral identity mediates the association between moral perfectionism and online prosocial behavior, and whether online interpersonal trust moderates the association between moral identity and online prosocial behavior. A sample of 790 university students (mean age = 20.10 years, SD = 1.64) from two universities participated in our study. Results showed that, after controlling for gender, Internet age, and daily online time use, moral identity partially mediated the association between moral perfectionism and online prosocial behavior. Moreover, online interpersonal trust moderated the association between moral identity and online prosocial behavior. Specifically, the association between moral identity and online prosocial behavior was significant for participants with high online interpersonal trust; however, it become nonsignificant for participants with low online interpersonal trust. Findings of the current study highlight the significance of identifying the mechanisms that moderate the mediating association between moral perfectionism and online prosocial behavior.","author":[{"dropping-particle":"","family":"Zeng","given":"Pan","non-dropping-particle":"","parse-names":false,"suffix":""},{"dropping-particle":"","family":"Zhao","given":"Xue","non-dropping-particle":"","parse-names":false,"suffix":""},{"dropping-particle":"","family":"Xie","given":"Xin","non-dropping-particle":"","parse-names":false,"suffix":""},{"dropping-particle":"","family":"Long","given":"Jie","non-dropping-particle":"","parse-names":false,"suffix":""},{"dropping-particle":"","family":"Jiang","given":"Qianyun","non-dropping-particle":"","parse-names":false,"suffix":""},{"dropping-particle":"","family":"Wang","given":"Yuhui","non-dropping-particle":"","parse-names":false,"suffix":""},{"dropping-particle":"","family":"Qi","given":"Lin","non-dropping-particle":"","parse-names":false,"suffix":""},{"dropping-particle":"","family":"Lei","given":"Li","non-dropping-particle":"","parse-names":false,"suffix":""},{"dropping-particle":"","family":"Wang","given":"Pengcheng","non-dropping-particle":"","parse-names":false,"suffix":""}],"container-title":"Personality and Individual Differences","id":"ITEM-1","issue":"59","issued":{"date-parts":[["2020"]]},"page":"110017","publisher":"Elsevier","title":"Moral perfectionism and online prosocial behavior: The mediating role of moral identity and the moderating role of online interpersonal trust","type":"article-journal","volume":"162"},"uris":["http://www.mendeley.com/documents/?uuid=84b32cec-1ecb-489e-8d04-44c6ca336ff3"]}],"mendeley":{"formattedCitation":"(Zeng et al., 2020)","manualFormatting":"(dalam Zeng et al., 2020)","plainTextFormattedCitation":"(Zeng et al., 2020)","previouslyFormattedCitation":"(Zeng et al., 2020)"},"properties":{"noteIndex":0},"schema":"https://github.com/citation-style-language/schema/raw/master/csl-citation.json"}</w:instrText>
      </w:r>
      <w:r w:rsidR="008A1D3E" w:rsidRPr="0096304B">
        <w:rPr>
          <w:rFonts w:ascii="Times New Roman" w:hAnsi="Times New Roman" w:cs="Times New Roman"/>
          <w:sz w:val="24"/>
          <w:szCs w:val="24"/>
          <w:lang w:val="en-ID"/>
        </w:rPr>
        <w:fldChar w:fldCharType="separate"/>
      </w:r>
      <w:r w:rsidR="008A1D3E" w:rsidRPr="0096304B">
        <w:rPr>
          <w:rFonts w:ascii="Times New Roman" w:hAnsi="Times New Roman" w:cs="Times New Roman"/>
          <w:noProof/>
          <w:sz w:val="24"/>
          <w:szCs w:val="24"/>
          <w:lang w:val="en-ID"/>
        </w:rPr>
        <w:t>(dalam Zeng et al., 2020)</w:t>
      </w:r>
      <w:r w:rsidR="008A1D3E" w:rsidRPr="0096304B">
        <w:rPr>
          <w:rFonts w:ascii="Times New Roman" w:hAnsi="Times New Roman" w:cs="Times New Roman"/>
          <w:sz w:val="24"/>
          <w:szCs w:val="24"/>
          <w:lang w:val="en-ID"/>
        </w:rPr>
        <w:fldChar w:fldCharType="end"/>
      </w:r>
      <w:r w:rsidR="008A1D3E" w:rsidRPr="0096304B">
        <w:rPr>
          <w:rFonts w:ascii="Times New Roman" w:hAnsi="Times New Roman" w:cs="Times New Roman"/>
          <w:sz w:val="24"/>
          <w:szCs w:val="24"/>
          <w:lang w:val="en-ID"/>
        </w:rPr>
        <w:t xml:space="preserve"> perilaku prososial merupakan perilaku sukarela yang bertujuan untuk </w:t>
      </w:r>
      <w:r w:rsidR="008A1D3E" w:rsidRPr="0096304B">
        <w:rPr>
          <w:rFonts w:ascii="Times New Roman" w:eastAsia="Times New Roman" w:hAnsi="Times New Roman" w:cs="Times New Roman"/>
          <w:color w:val="000000"/>
          <w:sz w:val="24"/>
          <w:szCs w:val="24"/>
          <w:lang w:val="en-ID"/>
        </w:rPr>
        <w:t xml:space="preserve">memberi </w:t>
      </w:r>
      <w:r w:rsidR="008A1D3E" w:rsidRPr="0096304B">
        <w:rPr>
          <w:rFonts w:ascii="Times New Roman" w:hAnsi="Times New Roman" w:cs="Times New Roman"/>
          <w:color w:val="000000"/>
          <w:sz w:val="24"/>
          <w:szCs w:val="24"/>
          <w:lang w:val="id-ID"/>
        </w:rPr>
        <w:t>manfaat</w:t>
      </w:r>
      <w:r w:rsidR="008A1D3E" w:rsidRPr="0096304B">
        <w:rPr>
          <w:rFonts w:ascii="Times New Roman" w:hAnsi="Times New Roman" w:cs="Times New Roman"/>
          <w:color w:val="000000"/>
          <w:sz w:val="24"/>
          <w:szCs w:val="24"/>
          <w:lang w:val="en-ID"/>
        </w:rPr>
        <w:t xml:space="preserve"> </w:t>
      </w:r>
      <w:r w:rsidR="008A1D3E" w:rsidRPr="0096304B">
        <w:rPr>
          <w:rFonts w:ascii="Times New Roman" w:eastAsia="Times New Roman" w:hAnsi="Times New Roman" w:cs="Times New Roman"/>
          <w:color w:val="000000"/>
          <w:sz w:val="24"/>
          <w:szCs w:val="24"/>
          <w:lang w:val="id-ID"/>
        </w:rPr>
        <w:t>orang lain atau untuk mempromosikan keharmonisan interpersonal</w:t>
      </w:r>
      <w:r w:rsidR="008A1D3E" w:rsidRPr="0096304B">
        <w:rPr>
          <w:rFonts w:ascii="Times New Roman" w:eastAsia="Times New Roman" w:hAnsi="Times New Roman" w:cs="Times New Roman"/>
          <w:color w:val="000000"/>
          <w:sz w:val="24"/>
          <w:szCs w:val="24"/>
          <w:lang w:val="en-ID"/>
        </w:rPr>
        <w:t xml:space="preserve"> </w:t>
      </w:r>
      <w:r w:rsidR="008A1D3E" w:rsidRPr="0096304B">
        <w:rPr>
          <w:rFonts w:ascii="Times New Roman" w:eastAsia="Times New Roman" w:hAnsi="Times New Roman" w:cs="Times New Roman"/>
          <w:color w:val="000000"/>
          <w:sz w:val="24"/>
          <w:szCs w:val="24"/>
          <w:lang w:val="id-ID"/>
        </w:rPr>
        <w:t>seperti berbagi sumber daya, membantu dan menghibur orang lain</w:t>
      </w:r>
      <w:r w:rsidR="008A1D3E" w:rsidRPr="0096304B">
        <w:rPr>
          <w:rFonts w:ascii="Times New Roman" w:hAnsi="Times New Roman" w:cs="Times New Roman"/>
          <w:sz w:val="24"/>
          <w:szCs w:val="24"/>
          <w:lang w:val="en-ID"/>
        </w:rPr>
        <w:t xml:space="preserve"> sedangkan menurut Eisenberg </w:t>
      </w:r>
      <w:r w:rsidR="008A1D3E" w:rsidRPr="0096304B">
        <w:rPr>
          <w:rFonts w:ascii="Times New Roman" w:eastAsia="Times New Roman" w:hAnsi="Times New Roman" w:cs="Times New Roman"/>
          <w:color w:val="000000"/>
          <w:sz w:val="24"/>
          <w:szCs w:val="24"/>
          <w:lang w:val="en-ID"/>
        </w:rPr>
        <w:fldChar w:fldCharType="begin" w:fldLock="1"/>
      </w:r>
      <w:r w:rsidR="008A1D3E" w:rsidRPr="0096304B">
        <w:rPr>
          <w:rFonts w:ascii="Times New Roman" w:eastAsia="Times New Roman" w:hAnsi="Times New Roman" w:cs="Times New Roman"/>
          <w:color w:val="000000"/>
          <w:sz w:val="24"/>
          <w:szCs w:val="24"/>
          <w:lang w:val="en-ID"/>
        </w:rPr>
        <w:instrText>ADDIN CSL_CITATION {"citationItems":[{"id":"ITEM-1","itemData":{"DOI":"10.1016/j.adolescence.2020.01.012","ISSN":"10959254","PMID":"32087386","abstract":"Introduction: The purpose of this study was to conduct a meta-analysis investigating the consistency and strength of relations between prosocial behavior, externalizing behaviors, and internalizing symptoms from preadolescence (i.e., 1–9 years) to late adolescence (i.e., 19–25 years). This study directly addresses inconsistencies and gaps in the available literature by providing the field with a detailed, synthesized description of these associations. Method: Fifty-five studies met the inclusion criteria, containing 742 independent correlational effect sizes. Statistical information and other study information was coded and entered into Comprehensive Meta-analysis III software, which was used to analyze results. Results: Results showed that higher levels of prosocial behavior were significantly associated with lower levels of externalizing behaviors, as expected. Additionally, more reported prosocial behavior was related to less reported internalizing symptoms. Follow-up analyses revealed specific relationships between prosocial behavior and aggression, deviant peer association, risky sexual behavior, substance use, delinquency/general externalizing behavior, depression, and general internalizing behaviors (i.e., emotional problems, negative emotionality). A variety of moderators of these associations were considered, including age and sex. Conclusions: Findings are discussed in the context of the broader research literature, weaknesses in the field are noted, and numerous meaningful directions for future research are presented.","author":[{"dropping-particle":"","family":"Memmott-Elison","given":"Madison K.","non-dropping-particle":"","parse-names":false,"suffix":""},{"dropping-particle":"","family":"Holmgren","given":"Hailey G.","non-dropping-particle":"","parse-names":false,"suffix":""},{"dropping-particle":"","family":"Padilla-Walker","given":"Laura M.","non-dropping-particle":"","parse-names":false,"suffix":""},{"dropping-particle":"","family":"Hawkins","given":"Alan J.","non-dropping-particle":"","parse-names":false,"suffix":""}],"container-title":"Journal of Adolescence","id":"ITEM-1","issue":"November 2019","issued":{"date-parts":[["2020"]]},"page":"98-114","publisher":"Elsevier","title":"Associations between prosocial behavior, externalizing behaviors, and internalizing symptoms during adolescence: A meta-analysis","type":"article-journal","volume":"80"},"uris":["http://www.mendeley.com/documents/?uuid=19ff1ec4-7fc6-4f63-827e-b7837ece7b62"]}],"mendeley":{"formattedCitation":"(Memmott-Elison, Holmgren, Padilla-Walker, &amp; Hawkins, 2020)","manualFormatting":"(dalam Memmott &amp; Hawkins, 2020)","plainTextFormattedCitation":"(Memmott-Elison, Holmgren, Padilla-Walker, &amp; Hawkins, 2020)","previouslyFormattedCitation":"(Memmott-Elison, Holmgren, Padilla-Walker, &amp; Hawkins, 2020)"},"properties":{"noteIndex":0},"schema":"https://github.com/citation-style-language/schema/raw/master/csl-citation.json"}</w:instrText>
      </w:r>
      <w:r w:rsidR="008A1D3E" w:rsidRPr="0096304B">
        <w:rPr>
          <w:rFonts w:ascii="Times New Roman" w:eastAsia="Times New Roman" w:hAnsi="Times New Roman" w:cs="Times New Roman"/>
          <w:color w:val="000000"/>
          <w:sz w:val="24"/>
          <w:szCs w:val="24"/>
          <w:lang w:val="en-ID"/>
        </w:rPr>
        <w:fldChar w:fldCharType="separate"/>
      </w:r>
      <w:r w:rsidR="008A1D3E" w:rsidRPr="0096304B">
        <w:rPr>
          <w:rFonts w:ascii="Times New Roman" w:eastAsia="Times New Roman" w:hAnsi="Times New Roman" w:cs="Times New Roman"/>
          <w:noProof/>
          <w:color w:val="000000"/>
          <w:sz w:val="24"/>
          <w:szCs w:val="24"/>
          <w:lang w:val="en-ID"/>
        </w:rPr>
        <w:t>(dalam Memmott &amp; Hawkins, 2020)</w:t>
      </w:r>
      <w:r w:rsidR="008A1D3E" w:rsidRPr="0096304B">
        <w:rPr>
          <w:rFonts w:ascii="Times New Roman" w:eastAsia="Times New Roman" w:hAnsi="Times New Roman" w:cs="Times New Roman"/>
          <w:color w:val="000000"/>
          <w:sz w:val="24"/>
          <w:szCs w:val="24"/>
          <w:lang w:val="en-ID"/>
        </w:rPr>
        <w:fldChar w:fldCharType="end"/>
      </w:r>
      <w:r w:rsidR="008A1D3E" w:rsidRPr="0096304B">
        <w:rPr>
          <w:rFonts w:ascii="Times New Roman" w:eastAsia="Times New Roman" w:hAnsi="Times New Roman" w:cs="Times New Roman"/>
          <w:color w:val="000000"/>
          <w:sz w:val="24"/>
          <w:szCs w:val="24"/>
          <w:lang w:val="id-ID"/>
        </w:rPr>
        <w:t xml:space="preserve"> </w:t>
      </w:r>
      <w:r w:rsidR="008A1D3E" w:rsidRPr="0096304B">
        <w:rPr>
          <w:rFonts w:ascii="Times New Roman" w:hAnsi="Times New Roman" w:cs="Times New Roman"/>
          <w:sz w:val="24"/>
          <w:szCs w:val="24"/>
          <w:lang w:val="en-ID"/>
        </w:rPr>
        <w:t>p</w:t>
      </w:r>
      <w:r w:rsidR="008A1D3E" w:rsidRPr="0096304B">
        <w:rPr>
          <w:rFonts w:ascii="Times New Roman" w:eastAsia="Times New Roman" w:hAnsi="Times New Roman" w:cs="Times New Roman"/>
          <w:color w:val="000000"/>
          <w:sz w:val="24"/>
          <w:szCs w:val="24"/>
          <w:lang w:val="id-ID"/>
        </w:rPr>
        <w:t>erilaku prososial</w:t>
      </w:r>
      <w:r w:rsidR="008A1D3E" w:rsidRPr="0096304B">
        <w:rPr>
          <w:rFonts w:ascii="Times New Roman" w:eastAsia="Times New Roman" w:hAnsi="Times New Roman" w:cs="Times New Roman"/>
          <w:color w:val="000000"/>
          <w:sz w:val="24"/>
          <w:szCs w:val="24"/>
          <w:lang w:val="en-ID"/>
        </w:rPr>
        <w:t xml:space="preserve"> </w:t>
      </w:r>
      <w:r w:rsidR="008A1D3E" w:rsidRPr="0096304B">
        <w:rPr>
          <w:rFonts w:ascii="Times New Roman" w:hAnsi="Times New Roman" w:cs="Times New Roman"/>
          <w:color w:val="000000"/>
          <w:sz w:val="24"/>
          <w:szCs w:val="24"/>
          <w:lang w:val="id-ID"/>
        </w:rPr>
        <w:t>didefinisikan</w:t>
      </w:r>
      <w:r w:rsidR="008A1D3E" w:rsidRPr="0096304B">
        <w:rPr>
          <w:rFonts w:ascii="Times New Roman" w:hAnsi="Times New Roman" w:cs="Times New Roman"/>
          <w:color w:val="000000"/>
          <w:sz w:val="24"/>
          <w:szCs w:val="24"/>
          <w:lang w:val="en-ID"/>
        </w:rPr>
        <w:t xml:space="preserve"> </w:t>
      </w:r>
      <w:r w:rsidR="008A1D3E" w:rsidRPr="0096304B">
        <w:rPr>
          <w:rFonts w:ascii="Times New Roman" w:eastAsia="Times New Roman" w:hAnsi="Times New Roman" w:cs="Times New Roman"/>
          <w:color w:val="000000"/>
          <w:sz w:val="24"/>
          <w:szCs w:val="24"/>
          <w:lang w:val="id-ID"/>
        </w:rPr>
        <w:t>sebag</w:t>
      </w:r>
      <w:r w:rsidRPr="0096304B">
        <w:rPr>
          <w:rFonts w:ascii="Times New Roman" w:eastAsia="Times New Roman" w:hAnsi="Times New Roman" w:cs="Times New Roman"/>
          <w:color w:val="000000"/>
          <w:sz w:val="24"/>
          <w:szCs w:val="24"/>
          <w:lang w:val="id-ID"/>
        </w:rPr>
        <w:t>ai perilaku sukarela</w:t>
      </w:r>
      <w:r w:rsidR="008A1D3E" w:rsidRPr="0096304B">
        <w:rPr>
          <w:rFonts w:ascii="Times New Roman" w:eastAsia="Times New Roman" w:hAnsi="Times New Roman" w:cs="Times New Roman"/>
          <w:color w:val="000000"/>
          <w:sz w:val="24"/>
          <w:szCs w:val="24"/>
          <w:lang w:val="id-ID"/>
        </w:rPr>
        <w:t xml:space="preserve"> untuk</w:t>
      </w:r>
      <w:r w:rsidRPr="0096304B">
        <w:rPr>
          <w:rFonts w:ascii="Times New Roman" w:eastAsia="Times New Roman" w:hAnsi="Times New Roman" w:cs="Times New Roman"/>
          <w:color w:val="000000"/>
          <w:sz w:val="24"/>
          <w:szCs w:val="24"/>
          <w:lang w:val="en-ID"/>
        </w:rPr>
        <w:t xml:space="preserve"> memberikan</w:t>
      </w:r>
      <w:r w:rsidR="008A1D3E" w:rsidRPr="0096304B">
        <w:rPr>
          <w:rFonts w:ascii="Times New Roman" w:eastAsia="Times New Roman" w:hAnsi="Times New Roman" w:cs="Times New Roman"/>
          <w:color w:val="000000"/>
          <w:sz w:val="24"/>
          <w:szCs w:val="24"/>
          <w:lang w:val="en-ID"/>
        </w:rPr>
        <w:t xml:space="preserve"> </w:t>
      </w:r>
      <w:r w:rsidR="008A1D3E" w:rsidRPr="0096304B">
        <w:rPr>
          <w:rFonts w:ascii="Times New Roman" w:hAnsi="Times New Roman" w:cs="Times New Roman"/>
          <w:color w:val="000000"/>
          <w:sz w:val="24"/>
          <w:szCs w:val="24"/>
          <w:lang w:val="id-ID"/>
        </w:rPr>
        <w:t>keuntungan</w:t>
      </w:r>
      <w:r w:rsidR="008A1D3E" w:rsidRPr="0096304B">
        <w:rPr>
          <w:rFonts w:ascii="Times New Roman" w:hAnsi="Times New Roman" w:cs="Times New Roman"/>
          <w:color w:val="000000"/>
          <w:sz w:val="24"/>
          <w:szCs w:val="24"/>
          <w:lang w:val="en-ID"/>
        </w:rPr>
        <w:t xml:space="preserve"> </w:t>
      </w:r>
      <w:r w:rsidRPr="0096304B">
        <w:rPr>
          <w:rFonts w:ascii="Times New Roman" w:eastAsia="Times New Roman" w:hAnsi="Times New Roman" w:cs="Times New Roman"/>
          <w:color w:val="000000"/>
          <w:sz w:val="24"/>
          <w:szCs w:val="24"/>
          <w:lang w:val="id-ID"/>
        </w:rPr>
        <w:t>orang lain yang</w:t>
      </w:r>
      <w:r w:rsidR="008A1D3E" w:rsidRPr="0096304B">
        <w:rPr>
          <w:rFonts w:ascii="Times New Roman" w:eastAsia="Times New Roman" w:hAnsi="Times New Roman" w:cs="Times New Roman"/>
          <w:color w:val="000000"/>
          <w:sz w:val="24"/>
          <w:szCs w:val="24"/>
          <w:lang w:val="id-ID"/>
        </w:rPr>
        <w:t xml:space="preserve"> datang dalam berbagai jenis</w:t>
      </w:r>
      <w:r w:rsidRPr="0096304B">
        <w:rPr>
          <w:rFonts w:ascii="Times New Roman" w:eastAsia="Times New Roman" w:hAnsi="Times New Roman" w:cs="Times New Roman"/>
          <w:color w:val="000000"/>
          <w:sz w:val="24"/>
          <w:szCs w:val="24"/>
          <w:lang w:val="en-ID"/>
        </w:rPr>
        <w:t xml:space="preserve">. </w:t>
      </w:r>
      <w:r w:rsidRPr="0096304B">
        <w:rPr>
          <w:rFonts w:ascii="Times New Roman" w:hAnsi="Times New Roman" w:cs="Times New Roman"/>
          <w:sz w:val="24"/>
          <w:szCs w:val="24"/>
          <w:lang w:val="en-ID"/>
        </w:rPr>
        <w:t xml:space="preserve">Menurut Eisenberg dan Mussen 1989 bentuk-bentuk perilaku prososial yaitu menolong, berbagi, kerjasama, berderma dan jujur. Dimana bentuk perilaku prososial tersebut dapat ditemukan dalam diri relawan. </w:t>
      </w:r>
    </w:p>
    <w:p w:rsidR="00FA3C07" w:rsidRDefault="002F5056" w:rsidP="00FA3C07">
      <w:pPr>
        <w:spacing w:after="0" w:line="276" w:lineRule="auto"/>
        <w:ind w:firstLine="425"/>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 xml:space="preserve">Salah satu faktor kepribadian yang dapat mendorong perilaku prososial yaitu </w:t>
      </w:r>
      <w:r w:rsidRPr="0096304B">
        <w:rPr>
          <w:rFonts w:ascii="Times New Roman" w:hAnsi="Times New Roman" w:cs="Times New Roman"/>
          <w:i/>
          <w:sz w:val="24"/>
          <w:szCs w:val="24"/>
          <w:lang w:val="en-ID"/>
        </w:rPr>
        <w:t>locus of control internal.</w:t>
      </w:r>
      <w:r w:rsidR="00771911" w:rsidRPr="0096304B">
        <w:rPr>
          <w:rFonts w:ascii="Times New Roman" w:hAnsi="Times New Roman" w:cs="Times New Roman"/>
          <w:color w:val="000000"/>
          <w:sz w:val="24"/>
          <w:szCs w:val="24"/>
          <w:lang w:val="en-ID"/>
        </w:rPr>
        <w:t xml:space="preserve"> </w:t>
      </w:r>
      <w:r w:rsidR="00FC53E4" w:rsidRPr="0096304B">
        <w:rPr>
          <w:rFonts w:ascii="Times New Roman" w:hAnsi="Times New Roman" w:cs="Times New Roman"/>
          <w:color w:val="000000"/>
          <w:sz w:val="24"/>
          <w:szCs w:val="24"/>
          <w:lang w:val="en-ID"/>
        </w:rPr>
        <w:t xml:space="preserve">Konsep awal locus of control dikemukakan oleh Rooter. Locus of control yaitu </w:t>
      </w:r>
      <w:r w:rsidR="00FC53E4" w:rsidRPr="0096304B">
        <w:rPr>
          <w:rFonts w:ascii="Times New Roman" w:hAnsi="Times New Roman" w:cs="Times New Roman"/>
          <w:sz w:val="24"/>
          <w:szCs w:val="24"/>
          <w:lang w:val="en-ID"/>
        </w:rPr>
        <w:t xml:space="preserve">kemampuan </w:t>
      </w:r>
      <w:r w:rsidR="00FC53E4" w:rsidRPr="0096304B">
        <w:rPr>
          <w:rFonts w:ascii="Times New Roman" w:hAnsi="Times New Roman" w:cs="Times New Roman"/>
          <w:sz w:val="24"/>
          <w:szCs w:val="24"/>
          <w:lang w:val="en-ID"/>
        </w:rPr>
        <w:lastRenderedPageBreak/>
        <w:t>yang ada dalam diri individu yang menyakini bahwa dirinya mampu mengendalikan hidupnya sendiri.</w:t>
      </w:r>
      <w:r w:rsidR="00FC53E4" w:rsidRPr="0096304B">
        <w:rPr>
          <w:rFonts w:ascii="Times New Roman" w:hAnsi="Times New Roman" w:cs="Times New Roman"/>
          <w:color w:val="000000"/>
          <w:sz w:val="24"/>
          <w:szCs w:val="24"/>
          <w:lang w:val="en-ID"/>
        </w:rPr>
        <w:t xml:space="preserve"> </w:t>
      </w:r>
      <w:r w:rsidR="00A5515D" w:rsidRPr="0096304B">
        <w:rPr>
          <w:rFonts w:ascii="Times New Roman" w:hAnsi="Times New Roman" w:cs="Times New Roman"/>
          <w:color w:val="000000"/>
          <w:sz w:val="24"/>
          <w:szCs w:val="24"/>
          <w:lang w:val="en-ID"/>
        </w:rPr>
        <w:t xml:space="preserve">Kemudian Rooter membaginya menjadi 2 yaitu </w:t>
      </w:r>
      <w:r w:rsidR="00A5515D" w:rsidRPr="0096304B">
        <w:rPr>
          <w:rFonts w:ascii="Times New Roman" w:hAnsi="Times New Roman" w:cs="Times New Roman"/>
          <w:i/>
          <w:color w:val="000000"/>
          <w:sz w:val="24"/>
          <w:szCs w:val="24"/>
          <w:lang w:val="en-ID"/>
        </w:rPr>
        <w:t>locus of control internal</w:t>
      </w:r>
      <w:r w:rsidR="00A5515D" w:rsidRPr="0096304B">
        <w:rPr>
          <w:rFonts w:ascii="Times New Roman" w:hAnsi="Times New Roman" w:cs="Times New Roman"/>
          <w:color w:val="000000"/>
          <w:sz w:val="24"/>
          <w:szCs w:val="24"/>
          <w:lang w:val="en-ID"/>
        </w:rPr>
        <w:t xml:space="preserve"> dan </w:t>
      </w:r>
      <w:r w:rsidR="00A5515D" w:rsidRPr="0096304B">
        <w:rPr>
          <w:rFonts w:ascii="Times New Roman" w:hAnsi="Times New Roman" w:cs="Times New Roman"/>
          <w:i/>
          <w:color w:val="000000"/>
          <w:sz w:val="24"/>
          <w:szCs w:val="24"/>
          <w:lang w:val="en-ID"/>
        </w:rPr>
        <w:t xml:space="preserve">locus of control eksternal.  </w:t>
      </w:r>
      <w:r w:rsidR="0068694E" w:rsidRPr="0096304B">
        <w:rPr>
          <w:rFonts w:ascii="Times New Roman" w:hAnsi="Times New Roman" w:cs="Times New Roman"/>
          <w:color w:val="000000"/>
          <w:sz w:val="24"/>
          <w:szCs w:val="24"/>
          <w:lang w:val="en-ID"/>
        </w:rPr>
        <w:t xml:space="preserve">Giffrod, (2009) </w:t>
      </w:r>
      <w:r w:rsidR="00771911" w:rsidRPr="0096304B">
        <w:rPr>
          <w:rFonts w:ascii="Times New Roman" w:hAnsi="Times New Roman" w:cs="Times New Roman"/>
          <w:color w:val="000000"/>
          <w:sz w:val="24"/>
          <w:szCs w:val="24"/>
          <w:lang w:val="en-ID"/>
        </w:rPr>
        <w:t>menyatakan l</w:t>
      </w:r>
      <w:r w:rsidR="00771911" w:rsidRPr="0096304B">
        <w:rPr>
          <w:rFonts w:ascii="Times New Roman" w:eastAsia="Times New Roman" w:hAnsi="Times New Roman" w:cs="Times New Roman"/>
          <w:i/>
          <w:color w:val="231F20"/>
          <w:sz w:val="24"/>
          <w:szCs w:val="24"/>
          <w:lang w:val="id-ID"/>
        </w:rPr>
        <w:t>ocus of control internal</w:t>
      </w:r>
      <w:r w:rsidR="00771911" w:rsidRPr="0096304B">
        <w:rPr>
          <w:rFonts w:ascii="Times New Roman" w:eastAsia="Times New Roman" w:hAnsi="Times New Roman" w:cs="Times New Roman"/>
          <w:color w:val="231F20"/>
          <w:sz w:val="24"/>
          <w:szCs w:val="24"/>
          <w:lang w:val="id-ID"/>
        </w:rPr>
        <w:t xml:space="preserve"> </w:t>
      </w:r>
      <w:r w:rsidR="00771911" w:rsidRPr="0096304B">
        <w:rPr>
          <w:rFonts w:ascii="Times New Roman" w:eastAsia="Times New Roman" w:hAnsi="Times New Roman" w:cs="Times New Roman"/>
          <w:color w:val="231F20"/>
          <w:sz w:val="24"/>
          <w:szCs w:val="24"/>
          <w:lang w:val="en-ID"/>
        </w:rPr>
        <w:t xml:space="preserve">sebagai </w:t>
      </w:r>
      <w:r w:rsidR="00771911" w:rsidRPr="0096304B">
        <w:rPr>
          <w:rFonts w:ascii="Times New Roman" w:eastAsia="Times New Roman" w:hAnsi="Times New Roman" w:cs="Times New Roman"/>
          <w:color w:val="231F20"/>
          <w:sz w:val="24"/>
          <w:szCs w:val="24"/>
          <w:lang w:val="id-ID"/>
        </w:rPr>
        <w:t>penghubung keberhasilan atau kegagalan pribadi dengan upaya dan kemampuannya sendiri</w:t>
      </w:r>
      <w:r w:rsidR="0068694E" w:rsidRPr="0096304B">
        <w:rPr>
          <w:rFonts w:ascii="Times New Roman" w:eastAsia="Times New Roman" w:hAnsi="Times New Roman" w:cs="Times New Roman"/>
          <w:color w:val="231F20"/>
          <w:sz w:val="24"/>
          <w:szCs w:val="24"/>
          <w:lang w:val="en-ID"/>
        </w:rPr>
        <w:t xml:space="preserve">. Teori tersebut sejalan dengan teori </w:t>
      </w:r>
      <w:r w:rsidR="0068694E" w:rsidRPr="0096304B">
        <w:rPr>
          <w:rFonts w:ascii="Times New Roman" w:hAnsi="Times New Roman" w:cs="Times New Roman"/>
          <w:sz w:val="24"/>
          <w:szCs w:val="24"/>
          <w:lang w:val="en-ID"/>
        </w:rPr>
        <w:t xml:space="preserve">Lefcourt dan Martin (1983) yang berpendapat bahwa </w:t>
      </w:r>
      <w:r w:rsidR="0068694E" w:rsidRPr="0096304B">
        <w:rPr>
          <w:rFonts w:ascii="Times New Roman" w:hAnsi="Times New Roman" w:cs="Times New Roman"/>
          <w:i/>
          <w:sz w:val="24"/>
          <w:szCs w:val="24"/>
          <w:lang w:val="en-ID"/>
        </w:rPr>
        <w:t>locus of control internal</w:t>
      </w:r>
      <w:r w:rsidR="0068694E" w:rsidRPr="0096304B">
        <w:rPr>
          <w:rFonts w:ascii="Times New Roman" w:hAnsi="Times New Roman" w:cs="Times New Roman"/>
          <w:sz w:val="24"/>
          <w:szCs w:val="24"/>
          <w:lang w:val="en-ID"/>
        </w:rPr>
        <w:t xml:space="preserve"> merupakan hasil dari interaksi antara individu yang membuat individu yakin bahwa semua peristiwa yang dialaminya tergantung pada tingkah laku individu. </w:t>
      </w:r>
      <w:r w:rsidR="00B932D4" w:rsidRPr="0096304B">
        <w:rPr>
          <w:rFonts w:ascii="Times New Roman" w:hAnsi="Times New Roman" w:cs="Times New Roman"/>
          <w:sz w:val="24"/>
          <w:szCs w:val="24"/>
          <w:lang w:val="en-ID"/>
        </w:rPr>
        <w:t xml:space="preserve">Adanya keyakinan untuk mengendalikan kehidupan dan bertanggung jawab atas hidupnya sendiri membuat individu dengan </w:t>
      </w:r>
      <w:r w:rsidR="00B932D4" w:rsidRPr="0096304B">
        <w:rPr>
          <w:rFonts w:ascii="Times New Roman" w:hAnsi="Times New Roman" w:cs="Times New Roman"/>
          <w:i/>
          <w:sz w:val="24"/>
          <w:szCs w:val="24"/>
          <w:lang w:val="en-ID"/>
        </w:rPr>
        <w:t>locus of control internal</w:t>
      </w:r>
      <w:r w:rsidR="00B932D4" w:rsidRPr="0096304B">
        <w:rPr>
          <w:rFonts w:ascii="Times New Roman" w:hAnsi="Times New Roman" w:cs="Times New Roman"/>
          <w:sz w:val="24"/>
          <w:szCs w:val="24"/>
          <w:lang w:val="en-ID"/>
        </w:rPr>
        <w:t xml:space="preserve"> dapat melakukan perilaku prososial. </w:t>
      </w:r>
    </w:p>
    <w:p w:rsidR="00076E73" w:rsidRDefault="00B932D4" w:rsidP="00DD4440">
      <w:pPr>
        <w:spacing w:after="0" w:line="276" w:lineRule="auto"/>
        <w:ind w:firstLine="425"/>
        <w:jc w:val="both"/>
        <w:rPr>
          <w:rFonts w:ascii="Times New Roman" w:hAnsi="Times New Roman"/>
          <w:sz w:val="24"/>
          <w:szCs w:val="24"/>
          <w:lang w:val="en-ID"/>
        </w:rPr>
      </w:pPr>
      <w:r w:rsidRPr="00DD4440">
        <w:rPr>
          <w:rFonts w:ascii="Times New Roman" w:hAnsi="Times New Roman"/>
          <w:sz w:val="24"/>
          <w:szCs w:val="24"/>
          <w:lang w:val="en-ID"/>
        </w:rPr>
        <w:t xml:space="preserve">Dalam </w:t>
      </w:r>
      <w:r w:rsidR="000F7425" w:rsidRPr="00DD4440">
        <w:rPr>
          <w:rFonts w:ascii="Times New Roman" w:hAnsi="Times New Roman"/>
          <w:sz w:val="24"/>
          <w:szCs w:val="24"/>
          <w:lang w:val="en-ID"/>
        </w:rPr>
        <w:t>penelitian Meidy (2018</w:t>
      </w:r>
      <w:proofErr w:type="gramStart"/>
      <w:r w:rsidR="000F7425" w:rsidRPr="00DD4440">
        <w:rPr>
          <w:rFonts w:ascii="Times New Roman" w:hAnsi="Times New Roman"/>
          <w:sz w:val="24"/>
          <w:szCs w:val="24"/>
          <w:lang w:val="en-ID"/>
        </w:rPr>
        <w:t>)</w:t>
      </w:r>
      <w:r w:rsidRPr="00DD4440">
        <w:rPr>
          <w:rFonts w:ascii="Times New Roman" w:hAnsi="Times New Roman"/>
          <w:sz w:val="24"/>
          <w:szCs w:val="24"/>
          <w:lang w:val="en-ID"/>
        </w:rPr>
        <w:t xml:space="preserve">  </w:t>
      </w:r>
      <w:r w:rsidR="000F7425" w:rsidRPr="00DD4440">
        <w:rPr>
          <w:rFonts w:ascii="Times New Roman" w:hAnsi="Times New Roman"/>
          <w:sz w:val="24"/>
          <w:szCs w:val="24"/>
          <w:lang w:val="en-ID"/>
        </w:rPr>
        <w:t>menunjukkan</w:t>
      </w:r>
      <w:proofErr w:type="gramEnd"/>
      <w:r w:rsidR="000F7425" w:rsidRPr="00DD4440">
        <w:rPr>
          <w:rFonts w:ascii="Times New Roman" w:hAnsi="Times New Roman"/>
          <w:sz w:val="24"/>
          <w:szCs w:val="24"/>
          <w:lang w:val="en-ID"/>
        </w:rPr>
        <w:t xml:space="preserve"> terdapat hubungan yang positif signifikan antara </w:t>
      </w:r>
      <w:r w:rsidR="000F7425" w:rsidRPr="00DD4440">
        <w:rPr>
          <w:rFonts w:ascii="Times New Roman" w:hAnsi="Times New Roman"/>
          <w:i/>
          <w:sz w:val="24"/>
          <w:szCs w:val="24"/>
          <w:lang w:val="en-ID"/>
        </w:rPr>
        <w:t>internal locus of control</w:t>
      </w:r>
      <w:r w:rsidR="000F7425" w:rsidRPr="00DD4440">
        <w:rPr>
          <w:rFonts w:ascii="Times New Roman" w:hAnsi="Times New Roman"/>
          <w:sz w:val="24"/>
          <w:szCs w:val="24"/>
          <w:lang w:val="en-ID"/>
        </w:rPr>
        <w:t xml:space="preserve"> dengan perilaku prososial pada pelajar di SMA Negeri Halmahera Utara. Adanya sikap positif yang dimiliki oleh siswa dapat mendorog siswa untuk berperilaku prososial. Pernyataan tersebut juga sejalan dengan penelitian yang dilakukan oleh Nugroho (2015) yang menyatakan bahwa individu yang memiliki </w:t>
      </w:r>
      <w:r w:rsidR="000F7425" w:rsidRPr="00DD4440">
        <w:rPr>
          <w:rFonts w:ascii="Times New Roman" w:hAnsi="Times New Roman"/>
          <w:i/>
          <w:sz w:val="24"/>
          <w:szCs w:val="24"/>
          <w:lang w:val="en-ID"/>
        </w:rPr>
        <w:t xml:space="preserve">locus of control internal </w:t>
      </w:r>
      <w:proofErr w:type="gramStart"/>
      <w:r w:rsidR="000F7425" w:rsidRPr="00DD4440">
        <w:rPr>
          <w:rFonts w:ascii="Times New Roman" w:hAnsi="Times New Roman"/>
          <w:sz w:val="24"/>
          <w:szCs w:val="24"/>
          <w:lang w:val="en-ID"/>
        </w:rPr>
        <w:t>akan</w:t>
      </w:r>
      <w:proofErr w:type="gramEnd"/>
      <w:r w:rsidR="000F7425" w:rsidRPr="00DD4440">
        <w:rPr>
          <w:rFonts w:ascii="Times New Roman" w:hAnsi="Times New Roman"/>
          <w:sz w:val="24"/>
          <w:szCs w:val="24"/>
          <w:lang w:val="en-ID"/>
        </w:rPr>
        <w:t xml:space="preserve"> memiliki prososial yang tinggi. </w:t>
      </w:r>
      <w:proofErr w:type="gramStart"/>
      <w:r w:rsidR="000F7425" w:rsidRPr="00DD4440">
        <w:rPr>
          <w:rFonts w:ascii="Times New Roman" w:hAnsi="Times New Roman"/>
          <w:sz w:val="24"/>
          <w:szCs w:val="24"/>
          <w:lang w:val="en-ID"/>
        </w:rPr>
        <w:t>sehingga</w:t>
      </w:r>
      <w:proofErr w:type="gramEnd"/>
      <w:r w:rsidR="000F7425" w:rsidRPr="00DD4440">
        <w:rPr>
          <w:rFonts w:ascii="Times New Roman" w:hAnsi="Times New Roman"/>
          <w:sz w:val="24"/>
          <w:szCs w:val="24"/>
          <w:lang w:val="en-ID"/>
        </w:rPr>
        <w:t xml:space="preserve"> akan mengembangkan ketertarikannya untuk mengikuti kegiatan sosial di lingnunngan sekitar.</w:t>
      </w:r>
      <w:r w:rsidR="00FA3C07" w:rsidRPr="00DD4440">
        <w:rPr>
          <w:rFonts w:ascii="Times New Roman" w:hAnsi="Times New Roman"/>
          <w:sz w:val="24"/>
          <w:szCs w:val="24"/>
          <w:lang w:val="en-ID"/>
        </w:rPr>
        <w:t xml:space="preserve"> </w:t>
      </w:r>
    </w:p>
    <w:p w:rsidR="00076E73" w:rsidRDefault="00FA3C07" w:rsidP="00DD4440">
      <w:pPr>
        <w:spacing w:after="0" w:line="276" w:lineRule="auto"/>
        <w:ind w:firstLine="425"/>
        <w:jc w:val="both"/>
        <w:rPr>
          <w:rFonts w:ascii="Times New Roman" w:hAnsi="Times New Roman"/>
          <w:sz w:val="24"/>
          <w:szCs w:val="24"/>
          <w:lang w:val="en-ID"/>
        </w:rPr>
      </w:pPr>
      <w:r w:rsidRPr="00DD4440">
        <w:rPr>
          <w:rFonts w:ascii="Times New Roman" w:hAnsi="Times New Roman"/>
          <w:sz w:val="24"/>
          <w:szCs w:val="24"/>
          <w:lang w:val="en-ID"/>
        </w:rPr>
        <w:t xml:space="preserve">Penelitian tersebut juga didukung oleh penelitian dari </w:t>
      </w:r>
      <w:r w:rsidRPr="00DD4440">
        <w:rPr>
          <w:rFonts w:ascii="Times New Roman" w:hAnsi="Times New Roman"/>
          <w:sz w:val="24"/>
          <w:szCs w:val="24"/>
          <w:lang w:val="en-ID"/>
        </w:rPr>
        <w:t xml:space="preserve">Sarasdewi dan Widiasavitri (2015) tentang hubungan </w:t>
      </w:r>
      <w:r w:rsidRPr="00DD4440">
        <w:rPr>
          <w:rFonts w:ascii="Times New Roman" w:hAnsi="Times New Roman"/>
          <w:i/>
          <w:sz w:val="24"/>
          <w:szCs w:val="24"/>
          <w:lang w:val="en-ID"/>
        </w:rPr>
        <w:t>internal locus of control</w:t>
      </w:r>
      <w:r w:rsidRPr="00DD4440">
        <w:rPr>
          <w:rFonts w:ascii="Times New Roman" w:hAnsi="Times New Roman"/>
          <w:sz w:val="24"/>
          <w:szCs w:val="24"/>
          <w:lang w:val="en-ID"/>
        </w:rPr>
        <w:t xml:space="preserve"> dan kecerdasan emosional terhadap perilaku prososial remaja di Kota Denpasar. Penelitian ini menggunakan metode kuantitatif dengan menggunakan subyek remaja berusia 12-21 tahun yang berjumlah 123 orang. Analisis data yang digunakan menggunakan teknik multiple regression dengan hasil menunjukkan terdapat hubungan yang positif antara internal locus of control dan kecerdasan emosional terhadap perilaku prososial remaja di Kota Denpasar. Hasil ini menunjukan semakin tinggi </w:t>
      </w:r>
      <w:r w:rsidRPr="00DD4440">
        <w:rPr>
          <w:rFonts w:ascii="Times New Roman" w:hAnsi="Times New Roman"/>
          <w:i/>
          <w:sz w:val="24"/>
          <w:szCs w:val="24"/>
          <w:lang w:val="en-ID"/>
        </w:rPr>
        <w:t>internal locus of control</w:t>
      </w:r>
      <w:r w:rsidRPr="00DD4440">
        <w:rPr>
          <w:rFonts w:ascii="Times New Roman" w:hAnsi="Times New Roman"/>
          <w:sz w:val="24"/>
          <w:szCs w:val="24"/>
          <w:lang w:val="en-ID"/>
        </w:rPr>
        <w:t xml:space="preserve"> dan kecerdasan emosional yang dimiliki oleh remaja semakin tin</w:t>
      </w:r>
      <w:r w:rsidR="00076E73">
        <w:rPr>
          <w:rFonts w:ascii="Times New Roman" w:hAnsi="Times New Roman"/>
          <w:sz w:val="24"/>
          <w:szCs w:val="24"/>
          <w:lang w:val="en-ID"/>
        </w:rPr>
        <w:t>ggi pula perilaku prososialnya</w:t>
      </w:r>
      <w:proofErr w:type="gramStart"/>
      <w:r w:rsidR="00076E73">
        <w:rPr>
          <w:rFonts w:ascii="Times New Roman" w:hAnsi="Times New Roman"/>
          <w:sz w:val="24"/>
          <w:szCs w:val="24"/>
          <w:lang w:val="en-ID"/>
        </w:rPr>
        <w:t>..</w:t>
      </w:r>
      <w:proofErr w:type="gramEnd"/>
      <w:r w:rsidR="00076E73">
        <w:rPr>
          <w:rFonts w:ascii="Times New Roman" w:hAnsi="Times New Roman"/>
          <w:sz w:val="24"/>
          <w:szCs w:val="24"/>
          <w:lang w:val="en-ID"/>
        </w:rPr>
        <w:t xml:space="preserve"> </w:t>
      </w:r>
    </w:p>
    <w:p w:rsidR="002A6B8F" w:rsidRPr="0096304B" w:rsidRDefault="00076E73" w:rsidP="00DD4440">
      <w:pPr>
        <w:spacing w:after="0" w:line="276" w:lineRule="auto"/>
        <w:ind w:firstLine="425"/>
        <w:jc w:val="both"/>
        <w:rPr>
          <w:rFonts w:ascii="Times New Roman" w:hAnsi="Times New Roman" w:cs="Times New Roman"/>
          <w:sz w:val="24"/>
          <w:szCs w:val="24"/>
          <w:lang w:val="en-ID"/>
        </w:rPr>
      </w:pPr>
      <w:r>
        <w:rPr>
          <w:rFonts w:ascii="Times New Roman" w:hAnsi="Times New Roman"/>
          <w:sz w:val="24"/>
          <w:szCs w:val="24"/>
          <w:lang w:val="en-ID"/>
        </w:rPr>
        <w:t xml:space="preserve">Dalam penelitian </w:t>
      </w:r>
      <w:r w:rsidR="00DD4440" w:rsidRPr="00DD4440">
        <w:rPr>
          <w:rFonts w:ascii="Times New Roman" w:hAnsi="Times New Roman" w:cs="Times New Roman"/>
          <w:sz w:val="24"/>
          <w:szCs w:val="24"/>
          <w:lang w:val="en-ID"/>
        </w:rPr>
        <w:t xml:space="preserve">Istiana (2016) tentang hubungan empati dengan perilaku prososial pada relawan KSR PMI Kota Medan. Subyek dalam penelitian sekitar 117 relawan dengan menggunakan teknik purposive sampling. Hasil penelitian menunjukan bahwa terdapat hubungan positif signifikan antara empati dengan perilaku prososial. Adanya faktor empati dalam diri relawan dapat membuat mereka memiliki rasa iba pada orang lain dan dapat memahami hal yang dirasakan orang lain. Sehingga membuat relawan memiliki jiwa prososial dan </w:t>
      </w:r>
      <w:proofErr w:type="gramStart"/>
      <w:r w:rsidR="00DD4440" w:rsidRPr="00DD4440">
        <w:rPr>
          <w:rFonts w:ascii="Times New Roman" w:hAnsi="Times New Roman" w:cs="Times New Roman"/>
          <w:sz w:val="24"/>
          <w:szCs w:val="24"/>
          <w:lang w:val="en-ID"/>
        </w:rPr>
        <w:t>akan</w:t>
      </w:r>
      <w:proofErr w:type="gramEnd"/>
      <w:r w:rsidR="00DD4440" w:rsidRPr="00DD4440">
        <w:rPr>
          <w:rFonts w:ascii="Times New Roman" w:hAnsi="Times New Roman" w:cs="Times New Roman"/>
          <w:sz w:val="24"/>
          <w:szCs w:val="24"/>
          <w:lang w:val="en-ID"/>
        </w:rPr>
        <w:t xml:space="preserve"> memberikan bantuan secara konsisten pada orang yang membutuhkan bantuan</w:t>
      </w:r>
      <w:r>
        <w:rPr>
          <w:rFonts w:ascii="Times New Roman" w:hAnsi="Times New Roman" w:cs="Times New Roman"/>
          <w:sz w:val="24"/>
          <w:szCs w:val="24"/>
          <w:lang w:val="en-ID"/>
        </w:rPr>
        <w:t>.</w:t>
      </w:r>
    </w:p>
    <w:p w:rsidR="002A6B8F" w:rsidRPr="0096304B" w:rsidRDefault="0068694E" w:rsidP="0096304B">
      <w:pPr>
        <w:spacing w:after="0" w:line="276" w:lineRule="auto"/>
        <w:ind w:firstLine="425"/>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T</w:t>
      </w:r>
      <w:r w:rsidR="00353E4C" w:rsidRPr="0096304B">
        <w:rPr>
          <w:rFonts w:ascii="Times New Roman" w:hAnsi="Times New Roman" w:cs="Times New Roman"/>
          <w:sz w:val="24"/>
          <w:szCs w:val="24"/>
          <w:lang w:val="en-ID"/>
        </w:rPr>
        <w:t xml:space="preserve">ujuan dari penelitian ini yaitu untuk </w:t>
      </w:r>
      <w:r w:rsidR="002A6B8F" w:rsidRPr="0096304B">
        <w:rPr>
          <w:rFonts w:ascii="Times New Roman" w:hAnsi="Times New Roman" w:cs="Times New Roman"/>
          <w:sz w:val="24"/>
          <w:szCs w:val="24"/>
          <w:lang w:val="en-ID"/>
        </w:rPr>
        <w:t xml:space="preserve">mengetahui hubungan antara </w:t>
      </w:r>
      <w:r w:rsidR="002A6B8F" w:rsidRPr="0096304B">
        <w:rPr>
          <w:rFonts w:ascii="Times New Roman" w:hAnsi="Times New Roman" w:cs="Times New Roman"/>
          <w:i/>
          <w:sz w:val="24"/>
          <w:szCs w:val="24"/>
          <w:lang w:val="en-ID"/>
        </w:rPr>
        <w:t>locus of control internal</w:t>
      </w:r>
      <w:r w:rsidR="002A6B8F" w:rsidRPr="0096304B">
        <w:rPr>
          <w:rFonts w:ascii="Times New Roman" w:hAnsi="Times New Roman" w:cs="Times New Roman"/>
          <w:sz w:val="24"/>
          <w:szCs w:val="24"/>
          <w:lang w:val="en-ID"/>
        </w:rPr>
        <w:t xml:space="preserve"> dengan perilaku prososial pada </w:t>
      </w:r>
      <w:r w:rsidR="002A6B8F" w:rsidRPr="0096304B">
        <w:rPr>
          <w:rFonts w:ascii="Times New Roman" w:hAnsi="Times New Roman" w:cs="Times New Roman"/>
          <w:i/>
          <w:sz w:val="24"/>
          <w:szCs w:val="24"/>
          <w:lang w:val="en-ID"/>
        </w:rPr>
        <w:t>volunteer</w:t>
      </w:r>
      <w:r w:rsidR="002A6B8F" w:rsidRPr="0096304B">
        <w:rPr>
          <w:rFonts w:ascii="Times New Roman" w:hAnsi="Times New Roman" w:cs="Times New Roman"/>
          <w:sz w:val="24"/>
          <w:szCs w:val="24"/>
          <w:lang w:val="en-ID"/>
        </w:rPr>
        <w:t xml:space="preserve"> </w:t>
      </w:r>
      <w:r w:rsidR="00353E4C" w:rsidRPr="0096304B">
        <w:rPr>
          <w:rFonts w:ascii="Times New Roman" w:hAnsi="Times New Roman" w:cs="Times New Roman"/>
          <w:sz w:val="24"/>
          <w:szCs w:val="24"/>
          <w:lang w:val="en-ID"/>
        </w:rPr>
        <w:t>MRI</w:t>
      </w:r>
      <w:r w:rsidR="002A6B8F" w:rsidRPr="0096304B">
        <w:rPr>
          <w:rFonts w:ascii="Times New Roman" w:hAnsi="Times New Roman" w:cs="Times New Roman"/>
          <w:sz w:val="24"/>
          <w:szCs w:val="24"/>
          <w:lang w:val="en-ID"/>
        </w:rPr>
        <w:t xml:space="preserve"> Surabaya. </w:t>
      </w:r>
      <w:r w:rsidR="00353E4C" w:rsidRPr="0096304B">
        <w:rPr>
          <w:rFonts w:ascii="Times New Roman" w:hAnsi="Times New Roman" w:cs="Times New Roman"/>
          <w:sz w:val="24"/>
          <w:szCs w:val="24"/>
          <w:lang w:val="en-ID"/>
        </w:rPr>
        <w:t xml:space="preserve">Sehingga dengan adanya penelitian ini, diharapkan dapat memberikan manfaat </w:t>
      </w:r>
      <w:r w:rsidR="002A6B8F" w:rsidRPr="0096304B">
        <w:rPr>
          <w:rFonts w:ascii="Times New Roman" w:hAnsi="Times New Roman" w:cs="Times New Roman"/>
          <w:sz w:val="24"/>
          <w:szCs w:val="24"/>
          <w:lang w:val="en-ID"/>
        </w:rPr>
        <w:t xml:space="preserve">secara </w:t>
      </w:r>
      <w:r w:rsidR="002A6B8F" w:rsidRPr="0096304B">
        <w:rPr>
          <w:rFonts w:ascii="Times New Roman" w:hAnsi="Times New Roman" w:cs="Times New Roman"/>
          <w:sz w:val="24"/>
          <w:szCs w:val="24"/>
        </w:rPr>
        <w:t>teoritis</w:t>
      </w:r>
      <w:r w:rsidR="002A6B8F" w:rsidRPr="0096304B">
        <w:rPr>
          <w:rFonts w:ascii="Times New Roman" w:hAnsi="Times New Roman" w:cs="Times New Roman"/>
          <w:sz w:val="24"/>
          <w:szCs w:val="24"/>
          <w:lang w:val="en-ID"/>
        </w:rPr>
        <w:t xml:space="preserve"> yaitu dapat menambah khasanah kajian ilmiah terkait dengan ilmu psikologi sosial, khususnya tentang perilaku prososial dan hubungannya dengan </w:t>
      </w:r>
      <w:r w:rsidR="002A6B8F" w:rsidRPr="0096304B">
        <w:rPr>
          <w:rFonts w:ascii="Times New Roman" w:hAnsi="Times New Roman" w:cs="Times New Roman"/>
          <w:i/>
          <w:sz w:val="24"/>
          <w:szCs w:val="24"/>
          <w:lang w:val="en-ID"/>
        </w:rPr>
        <w:t>locus of control internal</w:t>
      </w:r>
      <w:r w:rsidR="00353E4C" w:rsidRPr="0096304B">
        <w:rPr>
          <w:rFonts w:ascii="Times New Roman" w:hAnsi="Times New Roman" w:cs="Times New Roman"/>
          <w:sz w:val="24"/>
          <w:szCs w:val="24"/>
          <w:lang w:val="en-ID"/>
        </w:rPr>
        <w:t xml:space="preserve"> dan</w:t>
      </w:r>
      <w:r w:rsidR="002A6B8F" w:rsidRPr="0096304B">
        <w:rPr>
          <w:rFonts w:ascii="Times New Roman" w:hAnsi="Times New Roman" w:cs="Times New Roman"/>
          <w:sz w:val="24"/>
          <w:szCs w:val="24"/>
          <w:lang w:val="en-ID"/>
        </w:rPr>
        <w:t xml:space="preserve"> </w:t>
      </w:r>
      <w:r w:rsidR="00353E4C" w:rsidRPr="0096304B">
        <w:rPr>
          <w:rFonts w:ascii="Times New Roman" w:hAnsi="Times New Roman" w:cs="Times New Roman"/>
          <w:sz w:val="24"/>
          <w:szCs w:val="24"/>
          <w:lang w:val="en-ID"/>
        </w:rPr>
        <w:t>ber</w:t>
      </w:r>
      <w:r w:rsidR="002A6B8F" w:rsidRPr="0096304B">
        <w:rPr>
          <w:rFonts w:ascii="Times New Roman" w:hAnsi="Times New Roman" w:cs="Times New Roman"/>
          <w:sz w:val="24"/>
          <w:szCs w:val="24"/>
          <w:lang w:val="en-ID"/>
        </w:rPr>
        <w:t>manfaat secara prakt</w:t>
      </w:r>
      <w:r w:rsidR="00353E4C" w:rsidRPr="0096304B">
        <w:rPr>
          <w:rFonts w:ascii="Times New Roman" w:hAnsi="Times New Roman" w:cs="Times New Roman"/>
          <w:sz w:val="24"/>
          <w:szCs w:val="24"/>
          <w:lang w:val="en-ID"/>
        </w:rPr>
        <w:t>is</w:t>
      </w:r>
      <w:r w:rsidR="002A6B8F" w:rsidRPr="0096304B">
        <w:rPr>
          <w:rFonts w:ascii="Times New Roman" w:hAnsi="Times New Roman" w:cs="Times New Roman"/>
          <w:sz w:val="24"/>
          <w:szCs w:val="24"/>
          <w:lang w:val="en-ID"/>
        </w:rPr>
        <w:t xml:space="preserve"> </w:t>
      </w:r>
      <w:r w:rsidR="00353E4C" w:rsidRPr="0096304B">
        <w:rPr>
          <w:rFonts w:ascii="Times New Roman" w:hAnsi="Times New Roman" w:cs="Times New Roman"/>
          <w:sz w:val="24"/>
          <w:szCs w:val="24"/>
          <w:lang w:val="en-ID"/>
        </w:rPr>
        <w:t xml:space="preserve">sebagai </w:t>
      </w:r>
      <w:r w:rsidR="002A6B8F" w:rsidRPr="0096304B">
        <w:rPr>
          <w:rFonts w:ascii="Times New Roman" w:hAnsi="Times New Roman" w:cs="Times New Roman"/>
          <w:sz w:val="24"/>
          <w:szCs w:val="24"/>
          <w:lang w:val="en-ID"/>
        </w:rPr>
        <w:t>acuan dalam meningkatkan perilaku prososial</w:t>
      </w:r>
      <w:r w:rsidR="00353E4C" w:rsidRPr="0096304B">
        <w:rPr>
          <w:rFonts w:ascii="Times New Roman" w:hAnsi="Times New Roman" w:cs="Times New Roman"/>
          <w:sz w:val="24"/>
          <w:szCs w:val="24"/>
          <w:lang w:val="en-ID"/>
        </w:rPr>
        <w:t xml:space="preserve"> dalam institusi pendidikan tinggi</w:t>
      </w:r>
      <w:r w:rsidR="002A6B8F" w:rsidRPr="0096304B">
        <w:rPr>
          <w:rFonts w:ascii="Times New Roman" w:hAnsi="Times New Roman" w:cs="Times New Roman"/>
          <w:sz w:val="24"/>
          <w:szCs w:val="24"/>
          <w:lang w:val="en-ID"/>
        </w:rPr>
        <w:t xml:space="preserve"> dan </w:t>
      </w:r>
      <w:r w:rsidR="00353E4C" w:rsidRPr="0096304B">
        <w:rPr>
          <w:rFonts w:ascii="Times New Roman" w:hAnsi="Times New Roman" w:cs="Times New Roman"/>
          <w:sz w:val="24"/>
          <w:szCs w:val="24"/>
          <w:lang w:val="en-ID"/>
        </w:rPr>
        <w:t xml:space="preserve">menjadi </w:t>
      </w:r>
      <w:r w:rsidR="002A6B8F" w:rsidRPr="0096304B">
        <w:rPr>
          <w:rFonts w:ascii="Times New Roman" w:hAnsi="Times New Roman" w:cs="Times New Roman"/>
          <w:sz w:val="24"/>
          <w:szCs w:val="24"/>
          <w:lang w:val="en-ID"/>
        </w:rPr>
        <w:t xml:space="preserve">bahan referensi untuk melakukan penelitian yang berkaitan dengan perilaku prososial maupun </w:t>
      </w:r>
      <w:r w:rsidR="002A6B8F" w:rsidRPr="0096304B">
        <w:rPr>
          <w:rFonts w:ascii="Times New Roman" w:hAnsi="Times New Roman" w:cs="Times New Roman"/>
          <w:i/>
          <w:sz w:val="24"/>
          <w:szCs w:val="24"/>
          <w:lang w:val="en-ID"/>
        </w:rPr>
        <w:t>locus of control internal</w:t>
      </w:r>
      <w:r w:rsidR="00353E4C" w:rsidRPr="0096304B">
        <w:rPr>
          <w:rFonts w:ascii="Times New Roman" w:hAnsi="Times New Roman" w:cs="Times New Roman"/>
          <w:sz w:val="24"/>
          <w:szCs w:val="24"/>
          <w:lang w:val="en-ID"/>
        </w:rPr>
        <w:t xml:space="preserve"> untuk peneliti selanjutnya.</w:t>
      </w:r>
      <w:r w:rsidRPr="0096304B">
        <w:rPr>
          <w:rFonts w:ascii="Times New Roman" w:hAnsi="Times New Roman" w:cs="Times New Roman"/>
          <w:sz w:val="24"/>
          <w:szCs w:val="24"/>
          <w:lang w:val="en-ID"/>
        </w:rPr>
        <w:t xml:space="preserve"> Dari penjelasan diatas maka hipotesis berbunyi ada hubungan yang positif signifikan antara locus of control internal dengan perilaku prososial pada relawan MRI Surabaya. </w:t>
      </w:r>
    </w:p>
    <w:p w:rsidR="0096304B" w:rsidRPr="0096304B" w:rsidRDefault="0096304B" w:rsidP="0096304B">
      <w:pPr>
        <w:spacing w:line="276" w:lineRule="auto"/>
        <w:ind w:firstLine="425"/>
        <w:jc w:val="both"/>
        <w:rPr>
          <w:rFonts w:ascii="Times New Roman" w:hAnsi="Times New Roman" w:cs="Times New Roman"/>
          <w:b/>
          <w:sz w:val="24"/>
          <w:szCs w:val="24"/>
          <w:lang w:val="en-ID"/>
        </w:rPr>
      </w:pPr>
    </w:p>
    <w:p w:rsidR="004C4F89" w:rsidRPr="0096304B" w:rsidRDefault="004C4F89" w:rsidP="0096304B">
      <w:pPr>
        <w:spacing w:line="276" w:lineRule="auto"/>
        <w:rPr>
          <w:rFonts w:ascii="Times New Roman" w:hAnsi="Times New Roman" w:cs="Times New Roman"/>
          <w:b/>
          <w:sz w:val="24"/>
          <w:szCs w:val="24"/>
          <w:lang w:val="en-ID"/>
        </w:rPr>
      </w:pPr>
      <w:r w:rsidRPr="0096304B">
        <w:rPr>
          <w:rFonts w:ascii="Times New Roman" w:hAnsi="Times New Roman" w:cs="Times New Roman"/>
          <w:b/>
          <w:sz w:val="24"/>
          <w:szCs w:val="24"/>
          <w:lang w:val="en-ID"/>
        </w:rPr>
        <w:t xml:space="preserve">Metode </w:t>
      </w:r>
    </w:p>
    <w:p w:rsidR="00C81E4D" w:rsidRDefault="004C4F89" w:rsidP="00AE681B">
      <w:pPr>
        <w:spacing w:after="0" w:line="276" w:lineRule="auto"/>
        <w:ind w:firstLine="425"/>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 xml:space="preserve">Dalam penelitian ini menggunakan variabel perilaku prososial dan variabel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Perilaku prososial yaitu perilaku sukarela yang dilakukan oleh individu untuk membantu orang lain. Skala perilaku prososial disusun berdasarkan teori dari Mussen 1989 </w:t>
      </w:r>
      <w:r w:rsidRPr="0096304B">
        <w:rPr>
          <w:rFonts w:ascii="Times New Roman" w:hAnsi="Times New Roman" w:cs="Times New Roman"/>
          <w:sz w:val="24"/>
          <w:szCs w:val="24"/>
          <w:lang w:val="en-ID"/>
        </w:rPr>
        <w:fldChar w:fldCharType="begin" w:fldLock="1"/>
      </w:r>
      <w:r w:rsidRPr="0096304B">
        <w:rPr>
          <w:rFonts w:ascii="Times New Roman" w:hAnsi="Times New Roman" w:cs="Times New Roman"/>
          <w:sz w:val="24"/>
          <w:szCs w:val="24"/>
          <w:lang w:val="en-ID"/>
        </w:rPr>
        <w:instrText>ADDIN CSL_CITATION {"citationItems":[{"id":"ITEM-1","itemData":{"abstract":"This recearched was aimed to realize the relation between empathy and emotional maturity toward prosocial behavior. There were two hypotheses proposed, which, there was a relationship existed between empathy and emotional maturity. Second hypothesis, there was a difference prosocial behavior among man and woman. Indicator used for measuring prosocial behavior, empathy, and emotional maturity was the use of scale. Subjects used in this research are 49 subjects. Data analysis used regression and t-test analysis. The result of the test showed that there was a significant positive relationship between empathy, emotional maturity, toward prosocial behavior showed by Rxy=0,932 with p=0,000, and no difference in prosocial behavior among men and women.","author":[{"dropping-particle":"","family":"Asih","given":"Gusti Yuli","non-dropping-particle":"","parse-names":false,"suffix":""},{"dropping-particle":"","family":"Pratiwi","given":"Margaretha Maria Shinta","non-dropping-particle":"","parse-names":false,"suffix":""}],"container-title":"Jurnal Psikologi Universitas Muria Kudus","id":"ITEM-1","issue":"1","issued":{"date-parts":[["2012"]]},"page":"33-42","title":"Perilaku Prososial Ditinjau Dari Empati Dan Kematangan Emosi","type":"article-journal","volume":"I"},"uris":["http://www.mendeley.com/documents/?uuid=02fbeddf-a78a-44b2-9c2b-310a2b3dc21f"]}],"mendeley":{"formattedCitation":"(Asih &amp; Pratiwi, 2012)","manualFormatting":"(dalam Asih &amp; Pratiwi, 2014)","plainTextFormattedCitation":"(Asih &amp; Pratiwi, 2012)","previouslyFormattedCitation":"(Asih &amp; Pratiwi, 2012)"},"properties":{"noteIndex":0},"schema":"https://github.com/citation-style-language/schema/raw/master/csl-citation.json"}</w:instrText>
      </w:r>
      <w:r w:rsidRPr="0096304B">
        <w:rPr>
          <w:rFonts w:ascii="Times New Roman" w:hAnsi="Times New Roman" w:cs="Times New Roman"/>
          <w:sz w:val="24"/>
          <w:szCs w:val="24"/>
          <w:lang w:val="en-ID"/>
        </w:rPr>
        <w:fldChar w:fldCharType="separate"/>
      </w:r>
      <w:r w:rsidRPr="0096304B">
        <w:rPr>
          <w:rFonts w:ascii="Times New Roman" w:hAnsi="Times New Roman" w:cs="Times New Roman"/>
          <w:noProof/>
          <w:sz w:val="24"/>
          <w:szCs w:val="24"/>
          <w:lang w:val="en-ID"/>
        </w:rPr>
        <w:t xml:space="preserve">(dalam Asih &amp; </w:t>
      </w:r>
      <w:r w:rsidRPr="0096304B">
        <w:rPr>
          <w:rFonts w:ascii="Times New Roman" w:hAnsi="Times New Roman" w:cs="Times New Roman"/>
          <w:noProof/>
          <w:sz w:val="24"/>
          <w:szCs w:val="24"/>
          <w:lang w:val="en-ID"/>
        </w:rPr>
        <w:lastRenderedPageBreak/>
        <w:t>Pratiwi, 2014)</w:t>
      </w:r>
      <w:r w:rsidRPr="0096304B">
        <w:rPr>
          <w:rFonts w:ascii="Times New Roman" w:hAnsi="Times New Roman" w:cs="Times New Roman"/>
          <w:sz w:val="24"/>
          <w:szCs w:val="24"/>
          <w:lang w:val="en-ID"/>
        </w:rPr>
        <w:fldChar w:fldCharType="end"/>
      </w:r>
      <w:r w:rsidRPr="0096304B">
        <w:rPr>
          <w:rFonts w:ascii="Times New Roman" w:hAnsi="Times New Roman" w:cs="Times New Roman"/>
          <w:sz w:val="24"/>
          <w:szCs w:val="24"/>
          <w:lang w:val="en-ID"/>
        </w:rPr>
        <w:t xml:space="preserve"> yaitu : a). menolong</w:t>
      </w:r>
      <w:r w:rsidR="00D01A39" w:rsidRPr="0096304B">
        <w:rPr>
          <w:rFonts w:ascii="Times New Roman" w:hAnsi="Times New Roman" w:cs="Times New Roman"/>
          <w:sz w:val="24"/>
          <w:szCs w:val="24"/>
          <w:lang w:val="en-ID"/>
        </w:rPr>
        <w:t xml:space="preserve"> yaitu bersedia untuk menolong orang lain yang mengalami kesusahan. b). berbagai yaitu bersedia untuk mencurahkan isi hati baik suka maupun duka. c). kerjasama yaitu bersedia untuk melakukan suatu hal bersama orang lain. d). berderma yaitu mau memberikan barang atau sumbangan pada orang lain. e). jujur yaitu kesesuaian antara ucapan dan tindakan.</w:t>
      </w:r>
    </w:p>
    <w:p w:rsidR="00A605A7" w:rsidRPr="0096304B" w:rsidRDefault="00D01A39" w:rsidP="0096304B">
      <w:pPr>
        <w:spacing w:line="276" w:lineRule="auto"/>
        <w:ind w:firstLine="425"/>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 xml:space="preserve"> Aitem pada skala perilaku prososial berjumlah 42 aitem yang terdiri dari 21 aitem </w:t>
      </w:r>
      <w:r w:rsidRPr="0096304B">
        <w:rPr>
          <w:rFonts w:ascii="Times New Roman" w:hAnsi="Times New Roman" w:cs="Times New Roman"/>
          <w:i/>
          <w:sz w:val="24"/>
          <w:szCs w:val="24"/>
          <w:lang w:val="en-ID"/>
        </w:rPr>
        <w:t>favourable</w:t>
      </w:r>
      <w:r w:rsidRPr="0096304B">
        <w:rPr>
          <w:rFonts w:ascii="Times New Roman" w:hAnsi="Times New Roman" w:cs="Times New Roman"/>
          <w:sz w:val="24"/>
          <w:szCs w:val="24"/>
          <w:lang w:val="en-ID"/>
        </w:rPr>
        <w:t xml:space="preserve"> dan 21 aitem </w:t>
      </w:r>
      <w:r w:rsidRPr="0096304B">
        <w:rPr>
          <w:rFonts w:ascii="Times New Roman" w:hAnsi="Times New Roman" w:cs="Times New Roman"/>
          <w:i/>
          <w:sz w:val="24"/>
          <w:szCs w:val="24"/>
          <w:lang w:val="en-ID"/>
        </w:rPr>
        <w:t>unfavo</w:t>
      </w:r>
      <w:r w:rsidR="00475B85" w:rsidRPr="0096304B">
        <w:rPr>
          <w:rFonts w:ascii="Times New Roman" w:hAnsi="Times New Roman" w:cs="Times New Roman"/>
          <w:i/>
          <w:sz w:val="24"/>
          <w:szCs w:val="24"/>
          <w:lang w:val="en-ID"/>
        </w:rPr>
        <w:t>urable</w:t>
      </w:r>
      <w:r w:rsidR="00475B85" w:rsidRPr="0096304B">
        <w:rPr>
          <w:rFonts w:ascii="Times New Roman" w:hAnsi="Times New Roman" w:cs="Times New Roman"/>
          <w:sz w:val="24"/>
          <w:szCs w:val="24"/>
          <w:lang w:val="en-ID"/>
        </w:rPr>
        <w:t>. Hasil uji validitas menunjukan aitem yang berada dibawah 0</w:t>
      </w:r>
      <w:proofErr w:type="gramStart"/>
      <w:r w:rsidR="00475B85" w:rsidRPr="0096304B">
        <w:rPr>
          <w:rFonts w:ascii="Times New Roman" w:hAnsi="Times New Roman" w:cs="Times New Roman"/>
          <w:sz w:val="24"/>
          <w:szCs w:val="24"/>
          <w:lang w:val="en-ID"/>
        </w:rPr>
        <w:t>,3</w:t>
      </w:r>
      <w:proofErr w:type="gramEnd"/>
      <w:r w:rsidR="00475B85" w:rsidRPr="0096304B">
        <w:rPr>
          <w:rFonts w:ascii="Times New Roman" w:hAnsi="Times New Roman" w:cs="Times New Roman"/>
          <w:sz w:val="24"/>
          <w:szCs w:val="24"/>
          <w:lang w:val="en-ID"/>
        </w:rPr>
        <w:t xml:space="preserve"> sebanyak 10 aitem, sehingga tersisa 32 aitem yang valid. Nilai </w:t>
      </w:r>
      <w:r w:rsidR="00475B85" w:rsidRPr="0096304B">
        <w:rPr>
          <w:rFonts w:ascii="Times New Roman" w:hAnsi="Times New Roman" w:cs="Times New Roman"/>
          <w:i/>
          <w:sz w:val="24"/>
          <w:szCs w:val="24"/>
          <w:lang w:val="en-ID"/>
        </w:rPr>
        <w:t>index aitem correlation</w:t>
      </w:r>
      <w:r w:rsidR="00475B85" w:rsidRPr="0096304B">
        <w:rPr>
          <w:rFonts w:ascii="Times New Roman" w:hAnsi="Times New Roman" w:cs="Times New Roman"/>
          <w:sz w:val="24"/>
          <w:szCs w:val="24"/>
          <w:lang w:val="en-ID"/>
        </w:rPr>
        <w:t xml:space="preserve"> bergerak dari 0,303-0,582. Hasil uji reliabilitas  pada skala perilaku prososial menunjukan bahwa nilai </w:t>
      </w:r>
      <w:r w:rsidR="00475B85" w:rsidRPr="0096304B">
        <w:rPr>
          <w:rFonts w:ascii="Times New Roman" w:hAnsi="Times New Roman" w:cs="Times New Roman"/>
          <w:i/>
          <w:sz w:val="24"/>
          <w:szCs w:val="24"/>
          <w:lang w:val="en-ID"/>
        </w:rPr>
        <w:t xml:space="preserve">Cronbach’s Alpha </w:t>
      </w:r>
      <w:r w:rsidR="00475B85" w:rsidRPr="0096304B">
        <w:rPr>
          <w:rFonts w:ascii="Times New Roman" w:hAnsi="Times New Roman" w:cs="Times New Roman"/>
          <w:sz w:val="24"/>
          <w:szCs w:val="24"/>
          <w:lang w:val="en-ID"/>
        </w:rPr>
        <w:t xml:space="preserve">sebesar 0,892 lebih besar dari 0,6 maka skala perilaku prososial memiliki tingkat reliabilitas yang tinggi. </w:t>
      </w:r>
    </w:p>
    <w:p w:rsidR="00C81E4D" w:rsidRDefault="00A605A7" w:rsidP="00AE681B">
      <w:pPr>
        <w:spacing w:after="0" w:line="276" w:lineRule="auto"/>
        <w:ind w:firstLine="425"/>
        <w:jc w:val="both"/>
        <w:rPr>
          <w:rFonts w:ascii="Times New Roman" w:hAnsi="Times New Roman" w:cs="Times New Roman"/>
          <w:sz w:val="24"/>
          <w:szCs w:val="24"/>
          <w:lang w:val="en-ID"/>
        </w:rPr>
      </w:pP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adalah tingkat sejauh mana kepercayaan yang dimiliki oleh individu terhadap sumber peristiwa yang terjadi dalam hidupnya, apakah perilakunya berhasil atau gagal dikendalikan oleh perilakunya sendiri. skala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ini diambil dari aspek yang dikemukakan oleh Rooter 1966 </w:t>
      </w:r>
      <w:r w:rsidRPr="0096304B">
        <w:rPr>
          <w:rFonts w:ascii="Times New Roman" w:hAnsi="Times New Roman" w:cs="Times New Roman"/>
          <w:sz w:val="24"/>
          <w:szCs w:val="24"/>
          <w:lang w:val="en-ID"/>
        </w:rPr>
        <w:fldChar w:fldCharType="begin" w:fldLock="1"/>
      </w:r>
      <w:r w:rsidRPr="0096304B">
        <w:rPr>
          <w:rFonts w:ascii="Times New Roman" w:hAnsi="Times New Roman" w:cs="Times New Roman"/>
          <w:sz w:val="24"/>
          <w:szCs w:val="24"/>
          <w:lang w:val="en-ID"/>
        </w:rPr>
        <w:instrText>ADDIN CSL_CITATION {"citationItems":[{"id":"ITEM-1","itemData":{"author":[{"dropping-particle":"","family":"Damas Aji","given":"TUTI hardjajani dan Nugraha Arif","non-dropping-particle":"","parse-names":false,"suffix":""}],"container-title":"Psikologi, Universitas Sebelas Maret","id":"ITEM-1","issued":{"date-parts":[["2014"]]},"page":"1-14","title":"Hubungan antara Locus of Control Internal dan Kecerdasan Emosi dengan Perilaku Prososial pada Mahasiswa Program Studi Psikologi UNS","type":"article-journal"},"uris":["http://www.mendeley.com/documents/?uuid=516373ee-6f76-4f1f-97ce-e497e0120247"]}],"mendeley":{"formattedCitation":"(Damas Aji, 2014)","manualFormatting":"(dalam Aji, 2014)","plainTextFormattedCitation":"(Damas Aji, 2014)","previouslyFormattedCitation":"(Damas Aji, 2014)"},"properties":{"noteIndex":0},"schema":"https://github.com/citation-style-language/schema/raw/master/csl-citation.json"}</w:instrText>
      </w:r>
      <w:r w:rsidRPr="0096304B">
        <w:rPr>
          <w:rFonts w:ascii="Times New Roman" w:hAnsi="Times New Roman" w:cs="Times New Roman"/>
          <w:sz w:val="24"/>
          <w:szCs w:val="24"/>
          <w:lang w:val="en-ID"/>
        </w:rPr>
        <w:fldChar w:fldCharType="separate"/>
      </w:r>
      <w:r w:rsidRPr="0096304B">
        <w:rPr>
          <w:rFonts w:ascii="Times New Roman" w:hAnsi="Times New Roman" w:cs="Times New Roman"/>
          <w:noProof/>
          <w:sz w:val="24"/>
          <w:szCs w:val="24"/>
          <w:lang w:val="en-ID"/>
        </w:rPr>
        <w:t>(dalam Aji, 2014)</w:t>
      </w:r>
      <w:r w:rsidRPr="0096304B">
        <w:rPr>
          <w:rFonts w:ascii="Times New Roman" w:hAnsi="Times New Roman" w:cs="Times New Roman"/>
          <w:sz w:val="24"/>
          <w:szCs w:val="24"/>
          <w:lang w:val="en-ID"/>
        </w:rPr>
        <w:fldChar w:fldCharType="end"/>
      </w:r>
      <w:r w:rsidRPr="0096304B">
        <w:rPr>
          <w:rFonts w:ascii="Times New Roman" w:hAnsi="Times New Roman" w:cs="Times New Roman"/>
          <w:i/>
          <w:sz w:val="24"/>
          <w:szCs w:val="24"/>
          <w:lang w:val="en-ID"/>
        </w:rPr>
        <w:t xml:space="preserve"> </w:t>
      </w:r>
      <w:r w:rsidRPr="0096304B">
        <w:rPr>
          <w:rFonts w:ascii="Times New Roman" w:hAnsi="Times New Roman" w:cs="Times New Roman"/>
          <w:sz w:val="24"/>
          <w:szCs w:val="24"/>
          <w:lang w:val="en-ID"/>
        </w:rPr>
        <w:t xml:space="preserve">yaitu: a). Potensi atau kemampuan dengan indicator: keyakinan individu akan kemampuannya sendiri dan mandiri dalam menghadapi suatu hal. b). Minat dengan indicator: tindakan individu untuk mengontrol perilakunya. c). Usaha, dengan indicator pantang menyerah dalam setiap tindakan dan optimisme yang ditunjukan individu. </w:t>
      </w:r>
    </w:p>
    <w:p w:rsidR="0061288C" w:rsidRPr="0096304B" w:rsidRDefault="0061288C" w:rsidP="00AE681B">
      <w:pPr>
        <w:spacing w:after="0" w:line="276" w:lineRule="auto"/>
        <w:ind w:firstLine="425"/>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 xml:space="preserve">Aitem pada skala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berjumlah 34 aitem yang terdiri dari 17 aitem </w:t>
      </w:r>
      <w:r w:rsidRPr="0096304B">
        <w:rPr>
          <w:rFonts w:ascii="Times New Roman" w:hAnsi="Times New Roman" w:cs="Times New Roman"/>
          <w:i/>
          <w:sz w:val="24"/>
          <w:szCs w:val="24"/>
          <w:lang w:val="en-ID"/>
        </w:rPr>
        <w:t>favourable</w:t>
      </w:r>
      <w:r w:rsidRPr="0096304B">
        <w:rPr>
          <w:rFonts w:ascii="Times New Roman" w:hAnsi="Times New Roman" w:cs="Times New Roman"/>
          <w:sz w:val="24"/>
          <w:szCs w:val="24"/>
          <w:lang w:val="en-ID"/>
        </w:rPr>
        <w:t xml:space="preserve"> dan 17 aitem </w:t>
      </w:r>
      <w:r w:rsidRPr="0096304B">
        <w:rPr>
          <w:rFonts w:ascii="Times New Roman" w:hAnsi="Times New Roman" w:cs="Times New Roman"/>
          <w:i/>
          <w:sz w:val="24"/>
          <w:szCs w:val="24"/>
          <w:lang w:val="en-ID"/>
        </w:rPr>
        <w:t>unfavourable</w:t>
      </w:r>
      <w:r w:rsidRPr="0096304B">
        <w:rPr>
          <w:rFonts w:ascii="Times New Roman" w:hAnsi="Times New Roman" w:cs="Times New Roman"/>
          <w:sz w:val="24"/>
          <w:szCs w:val="24"/>
          <w:lang w:val="en-ID"/>
        </w:rPr>
        <w:t>. Hasil uji validitas menunjukan aitem yang berada dibawah 0</w:t>
      </w:r>
      <w:proofErr w:type="gramStart"/>
      <w:r w:rsidRPr="0096304B">
        <w:rPr>
          <w:rFonts w:ascii="Times New Roman" w:hAnsi="Times New Roman" w:cs="Times New Roman"/>
          <w:sz w:val="24"/>
          <w:szCs w:val="24"/>
          <w:lang w:val="en-ID"/>
        </w:rPr>
        <w:t>,3</w:t>
      </w:r>
      <w:proofErr w:type="gramEnd"/>
      <w:r w:rsidRPr="0096304B">
        <w:rPr>
          <w:rFonts w:ascii="Times New Roman" w:hAnsi="Times New Roman" w:cs="Times New Roman"/>
          <w:sz w:val="24"/>
          <w:szCs w:val="24"/>
          <w:lang w:val="en-ID"/>
        </w:rPr>
        <w:t xml:space="preserve"> sebanyak 19 aitem, sehingga tersisa 15 aitem yang valid. Nilai </w:t>
      </w:r>
      <w:r w:rsidRPr="0096304B">
        <w:rPr>
          <w:rFonts w:ascii="Times New Roman" w:hAnsi="Times New Roman" w:cs="Times New Roman"/>
          <w:i/>
          <w:sz w:val="24"/>
          <w:szCs w:val="24"/>
          <w:lang w:val="en-ID"/>
        </w:rPr>
        <w:t>index aitem correlation</w:t>
      </w:r>
      <w:r w:rsidRPr="0096304B">
        <w:rPr>
          <w:rFonts w:ascii="Times New Roman" w:hAnsi="Times New Roman" w:cs="Times New Roman"/>
          <w:sz w:val="24"/>
          <w:szCs w:val="24"/>
          <w:lang w:val="en-ID"/>
        </w:rPr>
        <w:t xml:space="preserve"> bergerak dari 0,322-0,498. Hasil uji reliabilitas  pada skala perilaku prososial menunjukan bahwa nilai </w:t>
      </w:r>
      <w:r w:rsidRPr="0096304B">
        <w:rPr>
          <w:rFonts w:ascii="Times New Roman" w:hAnsi="Times New Roman" w:cs="Times New Roman"/>
          <w:i/>
          <w:sz w:val="24"/>
          <w:szCs w:val="24"/>
          <w:lang w:val="en-ID"/>
        </w:rPr>
        <w:t xml:space="preserve">Cronbach’s Alpha </w:t>
      </w:r>
      <w:r w:rsidRPr="0096304B">
        <w:rPr>
          <w:rFonts w:ascii="Times New Roman" w:hAnsi="Times New Roman" w:cs="Times New Roman"/>
          <w:sz w:val="24"/>
          <w:szCs w:val="24"/>
          <w:lang w:val="en-ID"/>
        </w:rPr>
        <w:t xml:space="preserve">sebesar 0,807 lebih besar dari 0,6 maka skala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memiliki tingkat reliabilitas yang tinggi. </w:t>
      </w:r>
    </w:p>
    <w:p w:rsidR="0061288C" w:rsidRPr="0096304B" w:rsidRDefault="0061288C" w:rsidP="00AE681B">
      <w:pPr>
        <w:spacing w:after="0" w:line="276" w:lineRule="auto"/>
        <w:ind w:firstLine="425"/>
        <w:jc w:val="both"/>
        <w:rPr>
          <w:rFonts w:ascii="Times New Roman" w:eastAsia="Times New Roman" w:hAnsi="Times New Roman" w:cs="Times New Roman"/>
          <w:sz w:val="24"/>
          <w:szCs w:val="24"/>
        </w:rPr>
      </w:pPr>
      <w:r w:rsidRPr="0096304B">
        <w:rPr>
          <w:rFonts w:ascii="Times New Roman" w:hAnsi="Times New Roman" w:cs="Times New Roman"/>
          <w:sz w:val="24"/>
          <w:szCs w:val="24"/>
          <w:lang w:val="en-ID"/>
        </w:rPr>
        <w:t xml:space="preserve">Teknik </w:t>
      </w:r>
      <w:r w:rsidRPr="0096304B">
        <w:rPr>
          <w:rFonts w:ascii="Times New Roman" w:eastAsia="Times New Roman" w:hAnsi="Times New Roman" w:cs="Times New Roman"/>
          <w:sz w:val="24"/>
          <w:szCs w:val="24"/>
        </w:rPr>
        <w:t xml:space="preserve">pengambilan sampel dalam penelitian ini adalah </w:t>
      </w:r>
      <w:r w:rsidR="00A67F4F">
        <w:rPr>
          <w:rFonts w:ascii="Times New Roman" w:eastAsia="Times New Roman" w:hAnsi="Times New Roman" w:cs="Times New Roman"/>
          <w:i/>
          <w:sz w:val="24"/>
          <w:szCs w:val="24"/>
        </w:rPr>
        <w:t xml:space="preserve">Simple Random Sampling. </w:t>
      </w:r>
      <w:r w:rsidR="00A67F4F">
        <w:rPr>
          <w:rFonts w:ascii="Times New Roman" w:eastAsia="Times New Roman" w:hAnsi="Times New Roman" w:cs="Times New Roman"/>
          <w:sz w:val="24"/>
          <w:szCs w:val="24"/>
        </w:rPr>
        <w:t xml:space="preserve">Dimana teknik </w:t>
      </w:r>
      <w:r w:rsidR="00A67F4F">
        <w:rPr>
          <w:rFonts w:ascii="Times New Roman" w:eastAsia="Times New Roman" w:hAnsi="Times New Roman" w:cs="Times New Roman"/>
          <w:i/>
          <w:sz w:val="24"/>
          <w:szCs w:val="24"/>
        </w:rPr>
        <w:t>Simple Random Sampling</w:t>
      </w:r>
      <w:r w:rsidR="00A67F4F">
        <w:rPr>
          <w:rFonts w:ascii="Times New Roman" w:eastAsia="Times New Roman" w:hAnsi="Times New Roman" w:cs="Times New Roman"/>
          <w:i/>
          <w:sz w:val="24"/>
          <w:szCs w:val="24"/>
        </w:rPr>
        <w:t xml:space="preserve"> </w:t>
      </w:r>
      <w:r w:rsidR="00A67F4F">
        <w:rPr>
          <w:rFonts w:ascii="Times New Roman" w:eastAsia="Times New Roman" w:hAnsi="Times New Roman" w:cs="Times New Roman"/>
          <w:sz w:val="24"/>
          <w:szCs w:val="24"/>
        </w:rPr>
        <w:t>adalah pengambilan sampel dari anggota popu</w:t>
      </w:r>
      <w:r w:rsidR="007A6532">
        <w:rPr>
          <w:rFonts w:ascii="Times New Roman" w:eastAsia="Times New Roman" w:hAnsi="Times New Roman" w:cs="Times New Roman"/>
          <w:sz w:val="24"/>
          <w:szCs w:val="24"/>
        </w:rPr>
        <w:t xml:space="preserve">lasi yang dilakukan secara acak, sehingga setiap subyek mempunyai peluang yang </w:t>
      </w:r>
      <w:proofErr w:type="gramStart"/>
      <w:r w:rsidR="007A6532">
        <w:rPr>
          <w:rFonts w:ascii="Times New Roman" w:eastAsia="Times New Roman" w:hAnsi="Times New Roman" w:cs="Times New Roman"/>
          <w:sz w:val="24"/>
          <w:szCs w:val="24"/>
        </w:rPr>
        <w:t>sama</w:t>
      </w:r>
      <w:proofErr w:type="gramEnd"/>
      <w:r w:rsidR="007A6532">
        <w:rPr>
          <w:rFonts w:ascii="Times New Roman" w:eastAsia="Times New Roman" w:hAnsi="Times New Roman" w:cs="Times New Roman"/>
          <w:sz w:val="24"/>
          <w:szCs w:val="24"/>
        </w:rPr>
        <w:t xml:space="preserve"> untuk menjadi sampel.</w:t>
      </w:r>
      <w:r w:rsidR="00A67F4F">
        <w:rPr>
          <w:rFonts w:ascii="Times New Roman" w:eastAsia="Times New Roman" w:hAnsi="Times New Roman" w:cs="Times New Roman"/>
          <w:sz w:val="24"/>
          <w:szCs w:val="24"/>
        </w:rPr>
        <w:t xml:space="preserve"> </w:t>
      </w:r>
      <w:r w:rsidRPr="0096304B">
        <w:rPr>
          <w:rFonts w:ascii="Times New Roman" w:eastAsia="Times New Roman" w:hAnsi="Times New Roman" w:cs="Times New Roman"/>
          <w:sz w:val="24"/>
          <w:szCs w:val="24"/>
        </w:rPr>
        <w:t xml:space="preserve">Adapun prosedur untuk mendapatkan partisipan dalam penelitian ini, peneliti melalui beberapa tahapan sebagai berikut: 1) Peneliti meminta kesediaan melalui </w:t>
      </w:r>
      <w:r w:rsidRPr="0096304B">
        <w:rPr>
          <w:rFonts w:ascii="Times New Roman" w:eastAsia="Times New Roman" w:hAnsi="Times New Roman" w:cs="Times New Roman"/>
          <w:i/>
          <w:sz w:val="24"/>
          <w:szCs w:val="24"/>
        </w:rPr>
        <w:t>whatsapp</w:t>
      </w:r>
      <w:r w:rsidRPr="0096304B">
        <w:rPr>
          <w:rFonts w:ascii="Times New Roman" w:eastAsia="Times New Roman" w:hAnsi="Times New Roman" w:cs="Times New Roman"/>
          <w:sz w:val="24"/>
          <w:szCs w:val="24"/>
        </w:rPr>
        <w:t xml:space="preserve"> dan </w:t>
      </w:r>
      <w:r w:rsidRPr="0096304B">
        <w:rPr>
          <w:rFonts w:ascii="Times New Roman" w:eastAsia="Times New Roman" w:hAnsi="Times New Roman" w:cs="Times New Roman"/>
          <w:i/>
          <w:sz w:val="24"/>
          <w:szCs w:val="24"/>
        </w:rPr>
        <w:t xml:space="preserve">Instagram; </w:t>
      </w:r>
      <w:r w:rsidRPr="0096304B">
        <w:rPr>
          <w:rFonts w:ascii="Times New Roman" w:eastAsia="Times New Roman" w:hAnsi="Times New Roman" w:cs="Times New Roman"/>
          <w:sz w:val="24"/>
          <w:szCs w:val="24"/>
        </w:rPr>
        <w:t xml:space="preserve">2) Peneliti membagikan skala pengukuran pada partisipan dalam bentuk google from; 3) Peneliti mencatat seluruh data penelitian yang diperoleh dari partisipan. </w:t>
      </w:r>
      <w:r w:rsidR="00DB6285" w:rsidRPr="0096304B">
        <w:rPr>
          <w:rFonts w:ascii="Times New Roman" w:eastAsia="Times New Roman" w:hAnsi="Times New Roman" w:cs="Times New Roman"/>
          <w:sz w:val="24"/>
          <w:szCs w:val="24"/>
        </w:rPr>
        <w:t xml:space="preserve">Subyek dalam penelitian ini </w:t>
      </w:r>
      <w:r w:rsidR="007A6532">
        <w:rPr>
          <w:rFonts w:ascii="Times New Roman" w:eastAsia="Times New Roman" w:hAnsi="Times New Roman" w:cs="Times New Roman"/>
          <w:sz w:val="24"/>
          <w:szCs w:val="24"/>
        </w:rPr>
        <w:t xml:space="preserve">diperoleh </w:t>
      </w:r>
      <w:r w:rsidR="00DB6285" w:rsidRPr="0096304B">
        <w:rPr>
          <w:rFonts w:ascii="Times New Roman" w:eastAsia="Times New Roman" w:hAnsi="Times New Roman" w:cs="Times New Roman"/>
          <w:sz w:val="24"/>
          <w:szCs w:val="24"/>
        </w:rPr>
        <w:t xml:space="preserve">sebanyak 101 relawan yang menangani covid 19 di Surabaya. </w:t>
      </w:r>
    </w:p>
    <w:p w:rsidR="00AE681B" w:rsidRDefault="00DB6285" w:rsidP="00AE681B">
      <w:pPr>
        <w:spacing w:line="276" w:lineRule="auto"/>
        <w:ind w:firstLine="425"/>
        <w:jc w:val="both"/>
        <w:rPr>
          <w:rFonts w:ascii="Times New Roman" w:hAnsi="Times New Roman" w:cs="Times New Roman"/>
          <w:i/>
          <w:sz w:val="24"/>
          <w:szCs w:val="24"/>
          <w:lang w:val="en-ID"/>
        </w:rPr>
      </w:pPr>
      <w:r w:rsidRPr="0096304B">
        <w:rPr>
          <w:rFonts w:ascii="Times New Roman" w:eastAsia="Times New Roman" w:hAnsi="Times New Roman" w:cs="Times New Roman"/>
          <w:sz w:val="24"/>
          <w:szCs w:val="24"/>
        </w:rPr>
        <w:t xml:space="preserve">Metode pengumpulan data yang digunakan dalam penelitian ini yaitu menggunakan skala untuk membuat alat ukur. Skala tersebut terdiri dari skala perilaku prososial dan </w:t>
      </w:r>
      <w:r w:rsidRPr="0096304B">
        <w:rPr>
          <w:rFonts w:ascii="Times New Roman" w:eastAsia="Times New Roman" w:hAnsi="Times New Roman" w:cs="Times New Roman"/>
          <w:i/>
          <w:sz w:val="24"/>
          <w:szCs w:val="24"/>
        </w:rPr>
        <w:t>locus of control internal.</w:t>
      </w:r>
      <w:r w:rsidRPr="0096304B">
        <w:rPr>
          <w:rFonts w:ascii="Times New Roman" w:eastAsia="Times New Roman" w:hAnsi="Times New Roman" w:cs="Times New Roman"/>
          <w:sz w:val="24"/>
          <w:szCs w:val="24"/>
        </w:rPr>
        <w:t xml:space="preserve"> Setiap aitem pada variabel perilaku prososial dan </w:t>
      </w:r>
      <w:r w:rsidRPr="0096304B">
        <w:rPr>
          <w:rFonts w:ascii="Times New Roman" w:eastAsia="Times New Roman" w:hAnsi="Times New Roman" w:cs="Times New Roman"/>
          <w:i/>
          <w:sz w:val="24"/>
          <w:szCs w:val="24"/>
        </w:rPr>
        <w:t xml:space="preserve">locus of control internal memiliki 4 jawaban yaitu </w:t>
      </w:r>
      <w:r w:rsidRPr="0096304B">
        <w:rPr>
          <w:rFonts w:ascii="Times New Roman" w:hAnsi="Times New Roman" w:cs="Times New Roman"/>
          <w:sz w:val="24"/>
          <w:szCs w:val="24"/>
        </w:rPr>
        <w:t>diantaranya sangat set</w:t>
      </w:r>
      <w:r w:rsidR="00DE7D71">
        <w:rPr>
          <w:rFonts w:ascii="Times New Roman" w:hAnsi="Times New Roman" w:cs="Times New Roman"/>
          <w:sz w:val="24"/>
          <w:szCs w:val="24"/>
        </w:rPr>
        <w:t>uju (SS), setuju (S)</w:t>
      </w:r>
      <w:r w:rsidRPr="0096304B">
        <w:rPr>
          <w:rFonts w:ascii="Times New Roman" w:hAnsi="Times New Roman" w:cs="Times New Roman"/>
          <w:sz w:val="24"/>
          <w:szCs w:val="24"/>
        </w:rPr>
        <w:t xml:space="preserve">, tidak setuju (TS) dan sangat tidak setuju (STS).  Pada kedua skala ini terdapat dua pernyataan yang </w:t>
      </w:r>
      <w:proofErr w:type="gramStart"/>
      <w:r w:rsidRPr="0096304B">
        <w:rPr>
          <w:rFonts w:ascii="Times New Roman" w:hAnsi="Times New Roman" w:cs="Times New Roman"/>
          <w:sz w:val="24"/>
          <w:szCs w:val="24"/>
        </w:rPr>
        <w:t>akan</w:t>
      </w:r>
      <w:proofErr w:type="gramEnd"/>
      <w:r w:rsidRPr="0096304B">
        <w:rPr>
          <w:rFonts w:ascii="Times New Roman" w:hAnsi="Times New Roman" w:cs="Times New Roman"/>
          <w:sz w:val="24"/>
          <w:szCs w:val="24"/>
        </w:rPr>
        <w:t xml:space="preserve"> disajikan, dimana dalam pernyataan tersebut berupa pernyataan yang mendukung variabel (</w:t>
      </w:r>
      <w:r w:rsidRPr="0096304B">
        <w:rPr>
          <w:rFonts w:ascii="Times New Roman" w:hAnsi="Times New Roman" w:cs="Times New Roman"/>
          <w:i/>
          <w:sz w:val="24"/>
          <w:szCs w:val="24"/>
          <w:lang w:val="en-ID"/>
        </w:rPr>
        <w:t>favourable</w:t>
      </w:r>
      <w:r w:rsidRPr="0096304B">
        <w:rPr>
          <w:rFonts w:ascii="Times New Roman" w:hAnsi="Times New Roman" w:cs="Times New Roman"/>
          <w:sz w:val="24"/>
          <w:szCs w:val="24"/>
          <w:lang w:val="en-ID"/>
        </w:rPr>
        <w:t xml:space="preserve">) dan pernyataan yang tidak mendukung variabel </w:t>
      </w:r>
      <w:r w:rsidRPr="0096304B">
        <w:rPr>
          <w:rFonts w:ascii="Times New Roman" w:hAnsi="Times New Roman" w:cs="Times New Roman"/>
          <w:i/>
          <w:sz w:val="24"/>
          <w:szCs w:val="24"/>
          <w:lang w:val="en-ID"/>
        </w:rPr>
        <w:t xml:space="preserve">(unfavourable). </w:t>
      </w:r>
      <w:r w:rsidRPr="0096304B">
        <w:rPr>
          <w:rFonts w:ascii="Times New Roman" w:hAnsi="Times New Roman" w:cs="Times New Roman"/>
          <w:sz w:val="24"/>
          <w:szCs w:val="24"/>
          <w:lang w:val="en-ID"/>
        </w:rPr>
        <w:t xml:space="preserve">Dalam penelitian ini menggunakan uji korelasi </w:t>
      </w:r>
      <w:r w:rsidRPr="0096304B">
        <w:rPr>
          <w:rFonts w:ascii="Times New Roman" w:hAnsi="Times New Roman" w:cs="Times New Roman"/>
          <w:sz w:val="24"/>
          <w:szCs w:val="24"/>
        </w:rPr>
        <w:t xml:space="preserve">untuk mengetahui hubungan antara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dengan variabel perilaku prososial dengan bantuan program </w:t>
      </w:r>
      <w:r w:rsidRPr="0096304B">
        <w:rPr>
          <w:rFonts w:ascii="Times New Roman" w:hAnsi="Times New Roman" w:cs="Times New Roman"/>
          <w:i/>
          <w:sz w:val="24"/>
          <w:szCs w:val="24"/>
          <w:lang w:val="en-ID"/>
        </w:rPr>
        <w:t xml:space="preserve">Statistical Package for the Social Sciences (SPSS) for windows. </w:t>
      </w:r>
    </w:p>
    <w:p w:rsidR="00AE681B" w:rsidRDefault="00AE681B" w:rsidP="00AE681B">
      <w:pPr>
        <w:spacing w:line="276" w:lineRule="auto"/>
        <w:ind w:firstLine="425"/>
        <w:jc w:val="both"/>
        <w:rPr>
          <w:rFonts w:ascii="Times New Roman" w:hAnsi="Times New Roman" w:cs="Times New Roman"/>
          <w:i/>
          <w:sz w:val="24"/>
          <w:szCs w:val="24"/>
          <w:lang w:val="en-ID"/>
        </w:rPr>
      </w:pPr>
    </w:p>
    <w:p w:rsidR="00DD4440" w:rsidRDefault="00DD4440" w:rsidP="00AE681B">
      <w:pPr>
        <w:spacing w:line="276" w:lineRule="auto"/>
        <w:ind w:firstLine="425"/>
        <w:jc w:val="both"/>
        <w:rPr>
          <w:rFonts w:ascii="Times New Roman" w:hAnsi="Times New Roman" w:cs="Times New Roman"/>
          <w:i/>
          <w:sz w:val="24"/>
          <w:szCs w:val="24"/>
          <w:lang w:val="en-ID"/>
        </w:rPr>
      </w:pPr>
    </w:p>
    <w:p w:rsidR="00DD4440" w:rsidRDefault="00DD4440" w:rsidP="00AE681B">
      <w:pPr>
        <w:spacing w:line="276" w:lineRule="auto"/>
        <w:ind w:firstLine="425"/>
        <w:jc w:val="both"/>
        <w:rPr>
          <w:rFonts w:ascii="Times New Roman" w:hAnsi="Times New Roman" w:cs="Times New Roman"/>
          <w:i/>
          <w:sz w:val="24"/>
          <w:szCs w:val="24"/>
          <w:lang w:val="en-ID"/>
        </w:rPr>
      </w:pPr>
    </w:p>
    <w:p w:rsidR="00DD4440" w:rsidRPr="00AE681B" w:rsidRDefault="00DD4440" w:rsidP="00AE681B">
      <w:pPr>
        <w:spacing w:line="276" w:lineRule="auto"/>
        <w:ind w:firstLine="425"/>
        <w:jc w:val="both"/>
        <w:rPr>
          <w:rFonts w:ascii="Times New Roman" w:hAnsi="Times New Roman" w:cs="Times New Roman"/>
          <w:i/>
          <w:sz w:val="24"/>
          <w:szCs w:val="24"/>
          <w:lang w:val="en-ID"/>
        </w:rPr>
      </w:pPr>
    </w:p>
    <w:p w:rsidR="0061288C" w:rsidRPr="0096304B" w:rsidRDefault="00DB6285" w:rsidP="0096304B">
      <w:pPr>
        <w:spacing w:line="276" w:lineRule="auto"/>
        <w:jc w:val="both"/>
        <w:rPr>
          <w:rFonts w:ascii="Times New Roman" w:hAnsi="Times New Roman" w:cs="Times New Roman"/>
          <w:b/>
          <w:sz w:val="24"/>
          <w:szCs w:val="24"/>
          <w:lang w:val="en-ID"/>
        </w:rPr>
      </w:pPr>
      <w:r w:rsidRPr="0096304B">
        <w:rPr>
          <w:rFonts w:ascii="Times New Roman" w:hAnsi="Times New Roman" w:cs="Times New Roman"/>
          <w:b/>
          <w:sz w:val="24"/>
          <w:szCs w:val="24"/>
          <w:lang w:val="en-ID"/>
        </w:rPr>
        <w:t xml:space="preserve">Hasil </w:t>
      </w:r>
    </w:p>
    <w:p w:rsidR="00894452" w:rsidRPr="0096304B" w:rsidRDefault="007E6770" w:rsidP="0096304B">
      <w:pPr>
        <w:pStyle w:val="ListParagraph"/>
        <w:numPr>
          <w:ilvl w:val="0"/>
          <w:numId w:val="8"/>
        </w:numPr>
        <w:jc w:val="both"/>
        <w:rPr>
          <w:rFonts w:ascii="Times New Roman" w:hAnsi="Times New Roman"/>
          <w:sz w:val="24"/>
          <w:szCs w:val="24"/>
        </w:rPr>
      </w:pPr>
      <w:r w:rsidRPr="0096304B">
        <w:rPr>
          <w:rFonts w:ascii="Times New Roman" w:hAnsi="Times New Roman"/>
          <w:sz w:val="24"/>
          <w:szCs w:val="24"/>
          <w:lang w:val="en-ID"/>
        </w:rPr>
        <w:t>Uji Normalitas</w:t>
      </w:r>
    </w:p>
    <w:p w:rsidR="00AE681B" w:rsidRDefault="007E6770" w:rsidP="00DD4440">
      <w:pPr>
        <w:spacing w:line="276" w:lineRule="auto"/>
        <w:ind w:firstLine="567"/>
        <w:jc w:val="both"/>
        <w:rPr>
          <w:rFonts w:ascii="Times New Roman" w:hAnsi="Times New Roman" w:cs="Times New Roman"/>
          <w:sz w:val="24"/>
          <w:szCs w:val="24"/>
        </w:rPr>
      </w:pPr>
      <w:r w:rsidRPr="0096304B">
        <w:rPr>
          <w:rFonts w:ascii="Times New Roman" w:hAnsi="Times New Roman" w:cs="Times New Roman"/>
          <w:sz w:val="24"/>
          <w:szCs w:val="24"/>
          <w:lang w:val="en-ID"/>
        </w:rPr>
        <w:t xml:space="preserve">Berdasarkan </w:t>
      </w:r>
      <w:r w:rsidR="00163144" w:rsidRPr="0096304B">
        <w:rPr>
          <w:rFonts w:ascii="Times New Roman" w:hAnsi="Times New Roman" w:cs="Times New Roman"/>
          <w:sz w:val="24"/>
          <w:szCs w:val="24"/>
          <w:lang w:val="en-ID"/>
        </w:rPr>
        <w:t xml:space="preserve">hasil uji normalitas sebaran untuk variabel perilaku prososial menggunakan </w:t>
      </w:r>
      <w:r w:rsidR="00163144" w:rsidRPr="0096304B">
        <w:rPr>
          <w:rFonts w:ascii="Times New Roman" w:hAnsi="Times New Roman" w:cs="Times New Roman"/>
          <w:i/>
          <w:sz w:val="24"/>
          <w:szCs w:val="24"/>
          <w:lang w:val="en-ID"/>
        </w:rPr>
        <w:t xml:space="preserve">Kolmogrov-Smirnov </w:t>
      </w:r>
      <w:r w:rsidR="00163144" w:rsidRPr="0096304B">
        <w:rPr>
          <w:rFonts w:ascii="Times New Roman" w:hAnsi="Times New Roman" w:cs="Times New Roman"/>
          <w:sz w:val="24"/>
          <w:szCs w:val="24"/>
          <w:lang w:val="en-ID"/>
        </w:rPr>
        <w:t xml:space="preserve">diperoleh nilai statistic sebesar 0,180 dan df sebanyak 101 dengan signifikansi p=0,000 </w:t>
      </w:r>
      <w:r w:rsidR="00163144" w:rsidRPr="0096304B">
        <w:rPr>
          <w:rFonts w:ascii="Times New Roman" w:hAnsi="Times New Roman" w:cs="Times New Roman"/>
          <w:sz w:val="24"/>
          <w:szCs w:val="24"/>
        </w:rPr>
        <w:t>&lt; 0</w:t>
      </w:r>
      <w:proofErr w:type="gramStart"/>
      <w:r w:rsidR="00163144" w:rsidRPr="0096304B">
        <w:rPr>
          <w:rFonts w:ascii="Times New Roman" w:hAnsi="Times New Roman" w:cs="Times New Roman"/>
          <w:sz w:val="24"/>
          <w:szCs w:val="24"/>
        </w:rPr>
        <w:t>,05</w:t>
      </w:r>
      <w:proofErr w:type="gramEnd"/>
      <w:r w:rsidR="00163144" w:rsidRPr="0096304B">
        <w:rPr>
          <w:rFonts w:ascii="Times New Roman" w:hAnsi="Times New Roman" w:cs="Times New Roman"/>
          <w:sz w:val="24"/>
          <w:szCs w:val="24"/>
        </w:rPr>
        <w:t>. Artinya sebaran data berdistribusi tidak normal.</w:t>
      </w:r>
    </w:p>
    <w:p w:rsidR="00AE681B" w:rsidRPr="0096304B" w:rsidRDefault="00AE681B" w:rsidP="0096304B">
      <w:pPr>
        <w:spacing w:line="276" w:lineRule="auto"/>
        <w:ind w:firstLine="567"/>
        <w:jc w:val="both"/>
        <w:rPr>
          <w:rFonts w:ascii="Times New Roman" w:hAnsi="Times New Roman" w:cs="Times New Roman"/>
          <w:sz w:val="24"/>
          <w:szCs w:val="24"/>
        </w:rPr>
      </w:pPr>
    </w:p>
    <w:p w:rsidR="00163144" w:rsidRPr="00C81E4D" w:rsidRDefault="00163144" w:rsidP="0096304B">
      <w:pPr>
        <w:pStyle w:val="ListParagraph"/>
        <w:ind w:left="1495" w:hanging="1495"/>
        <w:jc w:val="center"/>
        <w:rPr>
          <w:rFonts w:ascii="Times New Roman" w:hAnsi="Times New Roman"/>
          <w:sz w:val="20"/>
          <w:szCs w:val="20"/>
        </w:rPr>
      </w:pPr>
      <w:r w:rsidRPr="00C81E4D">
        <w:rPr>
          <w:rFonts w:ascii="Times New Roman" w:hAnsi="Times New Roman"/>
          <w:sz w:val="20"/>
          <w:szCs w:val="20"/>
        </w:rPr>
        <w:t>Tabel 1</w:t>
      </w:r>
    </w:p>
    <w:p w:rsidR="00163144" w:rsidRPr="00C81E4D" w:rsidRDefault="00163144" w:rsidP="0096304B">
      <w:pPr>
        <w:pStyle w:val="ListParagraph"/>
        <w:tabs>
          <w:tab w:val="left" w:pos="142"/>
        </w:tabs>
        <w:ind w:left="1495" w:hanging="1495"/>
        <w:jc w:val="center"/>
        <w:rPr>
          <w:rFonts w:ascii="Times New Roman" w:hAnsi="Times New Roman"/>
          <w:sz w:val="20"/>
          <w:szCs w:val="20"/>
        </w:rPr>
      </w:pPr>
      <w:r w:rsidRPr="00C81E4D">
        <w:rPr>
          <w:rFonts w:ascii="Times New Roman" w:hAnsi="Times New Roman"/>
          <w:sz w:val="20"/>
          <w:szCs w:val="20"/>
        </w:rPr>
        <w:t>Uji Normalitas</w:t>
      </w:r>
    </w:p>
    <w:tbl>
      <w:tblPr>
        <w:tblW w:w="8897" w:type="dxa"/>
        <w:jc w:val="center"/>
        <w:tblBorders>
          <w:insideH w:val="single" w:sz="4" w:space="0" w:color="auto"/>
        </w:tblBorders>
        <w:tblLayout w:type="fixed"/>
        <w:tblCellMar>
          <w:left w:w="30" w:type="dxa"/>
          <w:right w:w="30" w:type="dxa"/>
        </w:tblCellMar>
        <w:tblLook w:val="0000" w:firstRow="0" w:lastRow="0" w:firstColumn="0" w:lastColumn="0" w:noHBand="0" w:noVBand="0"/>
      </w:tblPr>
      <w:tblGrid>
        <w:gridCol w:w="3064"/>
        <w:gridCol w:w="1121"/>
        <w:gridCol w:w="980"/>
        <w:gridCol w:w="982"/>
        <w:gridCol w:w="1121"/>
        <w:gridCol w:w="700"/>
        <w:gridCol w:w="929"/>
      </w:tblGrid>
      <w:tr w:rsidR="00163144" w:rsidRPr="00C81E4D" w:rsidTr="0096304B">
        <w:trPr>
          <w:cantSplit/>
          <w:trHeight w:val="148"/>
          <w:tblHeader/>
          <w:jc w:val="center"/>
        </w:trPr>
        <w:tc>
          <w:tcPr>
            <w:tcW w:w="8897" w:type="dxa"/>
            <w:gridSpan w:val="7"/>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b/>
                <w:bCs/>
                <w:sz w:val="20"/>
                <w:szCs w:val="20"/>
              </w:rPr>
              <w:t>Tests of Normality</w:t>
            </w:r>
          </w:p>
        </w:tc>
      </w:tr>
      <w:tr w:rsidR="00163144" w:rsidRPr="00C81E4D" w:rsidTr="0096304B">
        <w:trPr>
          <w:cantSplit/>
          <w:trHeight w:val="209"/>
          <w:tblHeader/>
          <w:jc w:val="center"/>
        </w:trPr>
        <w:tc>
          <w:tcPr>
            <w:tcW w:w="3064" w:type="dxa"/>
            <w:shd w:val="clear" w:color="auto" w:fill="FFFFFF"/>
            <w:tcMar>
              <w:top w:w="30" w:type="dxa"/>
              <w:left w:w="30" w:type="dxa"/>
              <w:bottom w:w="30" w:type="dxa"/>
              <w:right w:w="30" w:type="dxa"/>
            </w:tcMar>
          </w:tcPr>
          <w:p w:rsidR="00163144" w:rsidRPr="00C81E4D" w:rsidRDefault="00163144" w:rsidP="0096304B">
            <w:pPr>
              <w:spacing w:after="0" w:line="276" w:lineRule="auto"/>
              <w:jc w:val="both"/>
              <w:rPr>
                <w:rFonts w:ascii="Times New Roman" w:hAnsi="Times New Roman" w:cs="Times New Roman"/>
                <w:sz w:val="20"/>
                <w:szCs w:val="20"/>
              </w:rPr>
            </w:pPr>
          </w:p>
        </w:tc>
        <w:tc>
          <w:tcPr>
            <w:tcW w:w="3083" w:type="dxa"/>
            <w:gridSpan w:val="3"/>
            <w:shd w:val="clear" w:color="auto" w:fill="FFFFFF"/>
            <w:tcMar>
              <w:top w:w="30" w:type="dxa"/>
              <w:left w:w="30" w:type="dxa"/>
              <w:bottom w:w="30" w:type="dxa"/>
              <w:right w:w="30" w:type="dxa"/>
            </w:tcMar>
            <w:vAlign w:val="bottom"/>
          </w:tcPr>
          <w:p w:rsidR="00163144" w:rsidRPr="00C81E4D" w:rsidRDefault="00163144" w:rsidP="0096304B">
            <w:pPr>
              <w:spacing w:after="0" w:line="276" w:lineRule="auto"/>
              <w:jc w:val="both"/>
              <w:rPr>
                <w:rFonts w:ascii="Times New Roman" w:hAnsi="Times New Roman" w:cs="Times New Roman"/>
                <w:b/>
                <w:sz w:val="20"/>
                <w:szCs w:val="20"/>
              </w:rPr>
            </w:pPr>
            <w:r w:rsidRPr="00C81E4D">
              <w:rPr>
                <w:rFonts w:ascii="Times New Roman" w:hAnsi="Times New Roman" w:cs="Times New Roman"/>
                <w:b/>
                <w:sz w:val="20"/>
                <w:szCs w:val="20"/>
              </w:rPr>
              <w:t>Kolmogorov-Smirnov</w:t>
            </w:r>
            <w:r w:rsidRPr="00C81E4D">
              <w:rPr>
                <w:rFonts w:ascii="Times New Roman" w:hAnsi="Times New Roman" w:cs="Times New Roman"/>
                <w:b/>
                <w:sz w:val="20"/>
                <w:szCs w:val="20"/>
                <w:vertAlign w:val="superscript"/>
              </w:rPr>
              <w:t>a</w:t>
            </w:r>
          </w:p>
        </w:tc>
        <w:tc>
          <w:tcPr>
            <w:tcW w:w="2749" w:type="dxa"/>
            <w:gridSpan w:val="3"/>
            <w:shd w:val="clear" w:color="auto" w:fill="FFFFFF"/>
            <w:tcMar>
              <w:top w:w="30" w:type="dxa"/>
              <w:left w:w="30" w:type="dxa"/>
              <w:bottom w:w="30" w:type="dxa"/>
              <w:right w:w="30" w:type="dxa"/>
            </w:tcMar>
            <w:vAlign w:val="bottom"/>
          </w:tcPr>
          <w:p w:rsidR="00163144" w:rsidRPr="00C81E4D" w:rsidRDefault="00163144" w:rsidP="0096304B">
            <w:pPr>
              <w:spacing w:after="0" w:line="276" w:lineRule="auto"/>
              <w:jc w:val="both"/>
              <w:rPr>
                <w:rFonts w:ascii="Times New Roman" w:hAnsi="Times New Roman" w:cs="Times New Roman"/>
                <w:b/>
                <w:sz w:val="20"/>
                <w:szCs w:val="20"/>
              </w:rPr>
            </w:pPr>
            <w:r w:rsidRPr="00C81E4D">
              <w:rPr>
                <w:rFonts w:ascii="Times New Roman" w:hAnsi="Times New Roman" w:cs="Times New Roman"/>
                <w:b/>
                <w:sz w:val="20"/>
                <w:szCs w:val="20"/>
              </w:rPr>
              <w:t>Shapiro-Wilk</w:t>
            </w:r>
          </w:p>
        </w:tc>
      </w:tr>
      <w:tr w:rsidR="0096304B" w:rsidRPr="00C81E4D" w:rsidTr="0096304B">
        <w:trPr>
          <w:cantSplit/>
          <w:trHeight w:val="300"/>
          <w:tblHeader/>
          <w:jc w:val="center"/>
        </w:trPr>
        <w:tc>
          <w:tcPr>
            <w:tcW w:w="3064" w:type="dxa"/>
            <w:shd w:val="clear" w:color="auto" w:fill="FFFFFF"/>
            <w:tcMar>
              <w:top w:w="30" w:type="dxa"/>
              <w:left w:w="30" w:type="dxa"/>
              <w:bottom w:w="30" w:type="dxa"/>
              <w:right w:w="30" w:type="dxa"/>
            </w:tcMar>
          </w:tcPr>
          <w:p w:rsidR="00163144" w:rsidRPr="00C81E4D" w:rsidRDefault="00163144" w:rsidP="0096304B">
            <w:pPr>
              <w:spacing w:after="0" w:line="276" w:lineRule="auto"/>
              <w:jc w:val="both"/>
              <w:rPr>
                <w:rFonts w:ascii="Times New Roman" w:hAnsi="Times New Roman" w:cs="Times New Roman"/>
                <w:sz w:val="20"/>
                <w:szCs w:val="20"/>
              </w:rPr>
            </w:pPr>
          </w:p>
        </w:tc>
        <w:tc>
          <w:tcPr>
            <w:tcW w:w="1121"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ind w:hanging="26"/>
              <w:jc w:val="both"/>
              <w:rPr>
                <w:rFonts w:ascii="Times New Roman" w:hAnsi="Times New Roman" w:cs="Times New Roman"/>
                <w:sz w:val="20"/>
                <w:szCs w:val="20"/>
              </w:rPr>
            </w:pPr>
            <w:r w:rsidRPr="00C81E4D">
              <w:rPr>
                <w:rFonts w:ascii="Times New Roman" w:hAnsi="Times New Roman" w:cs="Times New Roman"/>
                <w:sz w:val="20"/>
                <w:szCs w:val="20"/>
              </w:rPr>
              <w:t>Statistic</w:t>
            </w:r>
          </w:p>
        </w:tc>
        <w:tc>
          <w:tcPr>
            <w:tcW w:w="980"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ind w:firstLine="228"/>
              <w:jc w:val="both"/>
              <w:rPr>
                <w:rFonts w:ascii="Times New Roman" w:hAnsi="Times New Roman" w:cs="Times New Roman"/>
                <w:sz w:val="20"/>
                <w:szCs w:val="20"/>
              </w:rPr>
            </w:pPr>
            <w:r w:rsidRPr="00C81E4D">
              <w:rPr>
                <w:rFonts w:ascii="Times New Roman" w:hAnsi="Times New Roman" w:cs="Times New Roman"/>
                <w:sz w:val="20"/>
                <w:szCs w:val="20"/>
              </w:rPr>
              <w:t>df</w:t>
            </w:r>
          </w:p>
        </w:tc>
        <w:tc>
          <w:tcPr>
            <w:tcW w:w="981"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ind w:firstLine="340"/>
              <w:jc w:val="both"/>
              <w:rPr>
                <w:rFonts w:ascii="Times New Roman" w:hAnsi="Times New Roman" w:cs="Times New Roman"/>
                <w:sz w:val="20"/>
                <w:szCs w:val="20"/>
              </w:rPr>
            </w:pPr>
            <w:r w:rsidRPr="00C81E4D">
              <w:rPr>
                <w:rFonts w:ascii="Times New Roman" w:hAnsi="Times New Roman" w:cs="Times New Roman"/>
                <w:sz w:val="20"/>
                <w:szCs w:val="20"/>
              </w:rPr>
              <w:t>Sig.</w:t>
            </w:r>
          </w:p>
        </w:tc>
        <w:tc>
          <w:tcPr>
            <w:tcW w:w="1121"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ind w:firstLine="142"/>
              <w:jc w:val="both"/>
              <w:rPr>
                <w:rFonts w:ascii="Times New Roman" w:hAnsi="Times New Roman" w:cs="Times New Roman"/>
                <w:sz w:val="20"/>
                <w:szCs w:val="20"/>
              </w:rPr>
            </w:pPr>
            <w:r w:rsidRPr="00C81E4D">
              <w:rPr>
                <w:rFonts w:ascii="Times New Roman" w:hAnsi="Times New Roman" w:cs="Times New Roman"/>
                <w:sz w:val="20"/>
                <w:szCs w:val="20"/>
              </w:rPr>
              <w:t>Statistic</w:t>
            </w:r>
          </w:p>
        </w:tc>
        <w:tc>
          <w:tcPr>
            <w:tcW w:w="700"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ind w:firstLine="139"/>
              <w:jc w:val="both"/>
              <w:rPr>
                <w:rFonts w:ascii="Times New Roman" w:hAnsi="Times New Roman" w:cs="Times New Roman"/>
                <w:sz w:val="20"/>
                <w:szCs w:val="20"/>
              </w:rPr>
            </w:pPr>
            <w:r w:rsidRPr="00C81E4D">
              <w:rPr>
                <w:rFonts w:ascii="Times New Roman" w:hAnsi="Times New Roman" w:cs="Times New Roman"/>
                <w:sz w:val="20"/>
                <w:szCs w:val="20"/>
              </w:rPr>
              <w:t>df</w:t>
            </w:r>
          </w:p>
        </w:tc>
        <w:tc>
          <w:tcPr>
            <w:tcW w:w="928"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ind w:firstLine="251"/>
              <w:jc w:val="both"/>
              <w:rPr>
                <w:rFonts w:ascii="Times New Roman" w:hAnsi="Times New Roman" w:cs="Times New Roman"/>
                <w:sz w:val="20"/>
                <w:szCs w:val="20"/>
              </w:rPr>
            </w:pPr>
            <w:r w:rsidRPr="00C81E4D">
              <w:rPr>
                <w:rFonts w:ascii="Times New Roman" w:hAnsi="Times New Roman" w:cs="Times New Roman"/>
                <w:sz w:val="20"/>
                <w:szCs w:val="20"/>
              </w:rPr>
              <w:t>Sig.</w:t>
            </w:r>
          </w:p>
        </w:tc>
      </w:tr>
      <w:tr w:rsidR="0096304B" w:rsidRPr="00C81E4D" w:rsidTr="0096304B">
        <w:trPr>
          <w:cantSplit/>
          <w:trHeight w:val="314"/>
          <w:tblHeader/>
          <w:jc w:val="center"/>
        </w:trPr>
        <w:tc>
          <w:tcPr>
            <w:tcW w:w="3064" w:type="dxa"/>
            <w:shd w:val="clear" w:color="auto" w:fill="FFFFFF"/>
            <w:tcMar>
              <w:top w:w="30" w:type="dxa"/>
              <w:left w:w="30" w:type="dxa"/>
              <w:bottom w:w="30" w:type="dxa"/>
              <w:right w:w="30" w:type="dxa"/>
            </w:tcMar>
          </w:tcPr>
          <w:p w:rsidR="00163144" w:rsidRPr="00C81E4D" w:rsidRDefault="00163144" w:rsidP="0096304B">
            <w:pPr>
              <w:spacing w:after="0" w:line="276" w:lineRule="auto"/>
              <w:jc w:val="both"/>
              <w:rPr>
                <w:rFonts w:ascii="Times New Roman" w:hAnsi="Times New Roman" w:cs="Times New Roman"/>
                <w:sz w:val="20"/>
                <w:szCs w:val="20"/>
              </w:rPr>
            </w:pPr>
            <w:r w:rsidRPr="00C81E4D">
              <w:rPr>
                <w:rFonts w:ascii="Times New Roman" w:hAnsi="Times New Roman" w:cs="Times New Roman"/>
                <w:sz w:val="20"/>
                <w:szCs w:val="20"/>
              </w:rPr>
              <w:t>Perilaku Prososial</w:t>
            </w:r>
          </w:p>
        </w:tc>
        <w:tc>
          <w:tcPr>
            <w:tcW w:w="1121"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both"/>
              <w:rPr>
                <w:rFonts w:ascii="Times New Roman" w:hAnsi="Times New Roman" w:cs="Times New Roman"/>
                <w:sz w:val="20"/>
                <w:szCs w:val="20"/>
              </w:rPr>
            </w:pPr>
            <w:r w:rsidRPr="00C81E4D">
              <w:rPr>
                <w:rFonts w:ascii="Times New Roman" w:hAnsi="Times New Roman" w:cs="Times New Roman"/>
                <w:sz w:val="20"/>
                <w:szCs w:val="20"/>
              </w:rPr>
              <w:t>.158</w:t>
            </w:r>
          </w:p>
        </w:tc>
        <w:tc>
          <w:tcPr>
            <w:tcW w:w="980"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ind w:firstLine="228"/>
              <w:jc w:val="both"/>
              <w:rPr>
                <w:rFonts w:ascii="Times New Roman" w:hAnsi="Times New Roman" w:cs="Times New Roman"/>
                <w:sz w:val="20"/>
                <w:szCs w:val="20"/>
              </w:rPr>
            </w:pPr>
            <w:r w:rsidRPr="00C81E4D">
              <w:rPr>
                <w:rFonts w:ascii="Times New Roman" w:hAnsi="Times New Roman" w:cs="Times New Roman"/>
                <w:sz w:val="20"/>
                <w:szCs w:val="20"/>
              </w:rPr>
              <w:t>101</w:t>
            </w:r>
          </w:p>
        </w:tc>
        <w:tc>
          <w:tcPr>
            <w:tcW w:w="981"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both"/>
              <w:rPr>
                <w:rFonts w:ascii="Times New Roman" w:hAnsi="Times New Roman" w:cs="Times New Roman"/>
                <w:sz w:val="20"/>
                <w:szCs w:val="20"/>
              </w:rPr>
            </w:pPr>
            <w:r w:rsidRPr="00C81E4D">
              <w:rPr>
                <w:rFonts w:ascii="Times New Roman" w:hAnsi="Times New Roman" w:cs="Times New Roman"/>
                <w:sz w:val="20"/>
                <w:szCs w:val="20"/>
              </w:rPr>
              <w:t>.000</w:t>
            </w:r>
          </w:p>
        </w:tc>
        <w:tc>
          <w:tcPr>
            <w:tcW w:w="1121"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both"/>
              <w:rPr>
                <w:rFonts w:ascii="Times New Roman" w:hAnsi="Times New Roman" w:cs="Times New Roman"/>
                <w:sz w:val="20"/>
                <w:szCs w:val="20"/>
              </w:rPr>
            </w:pPr>
            <w:r w:rsidRPr="00C81E4D">
              <w:rPr>
                <w:rFonts w:ascii="Times New Roman" w:hAnsi="Times New Roman" w:cs="Times New Roman"/>
                <w:sz w:val="20"/>
                <w:szCs w:val="20"/>
              </w:rPr>
              <w:t>.874</w:t>
            </w:r>
          </w:p>
        </w:tc>
        <w:tc>
          <w:tcPr>
            <w:tcW w:w="700"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both"/>
              <w:rPr>
                <w:rFonts w:ascii="Times New Roman" w:hAnsi="Times New Roman" w:cs="Times New Roman"/>
                <w:sz w:val="20"/>
                <w:szCs w:val="20"/>
              </w:rPr>
            </w:pPr>
            <w:r w:rsidRPr="00C81E4D">
              <w:rPr>
                <w:rFonts w:ascii="Times New Roman" w:hAnsi="Times New Roman" w:cs="Times New Roman"/>
                <w:sz w:val="20"/>
                <w:szCs w:val="20"/>
              </w:rPr>
              <w:t>101</w:t>
            </w:r>
          </w:p>
        </w:tc>
        <w:tc>
          <w:tcPr>
            <w:tcW w:w="928"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both"/>
              <w:rPr>
                <w:rFonts w:ascii="Times New Roman" w:hAnsi="Times New Roman" w:cs="Times New Roman"/>
                <w:sz w:val="20"/>
                <w:szCs w:val="20"/>
              </w:rPr>
            </w:pPr>
            <w:r w:rsidRPr="00C81E4D">
              <w:rPr>
                <w:rFonts w:ascii="Times New Roman" w:hAnsi="Times New Roman" w:cs="Times New Roman"/>
                <w:sz w:val="20"/>
                <w:szCs w:val="20"/>
              </w:rPr>
              <w:t>.000</w:t>
            </w:r>
          </w:p>
        </w:tc>
      </w:tr>
    </w:tbl>
    <w:p w:rsidR="00FA3C07" w:rsidRPr="0096304B" w:rsidRDefault="00FA3C07" w:rsidP="0096304B">
      <w:pPr>
        <w:spacing w:line="276" w:lineRule="auto"/>
        <w:jc w:val="both"/>
        <w:rPr>
          <w:rFonts w:ascii="Times New Roman" w:hAnsi="Times New Roman" w:cs="Times New Roman"/>
          <w:sz w:val="24"/>
          <w:szCs w:val="24"/>
          <w:lang w:val="en-ID"/>
        </w:rPr>
      </w:pPr>
    </w:p>
    <w:p w:rsidR="007E6770" w:rsidRPr="0096304B" w:rsidRDefault="007E6770" w:rsidP="0096304B">
      <w:pPr>
        <w:pStyle w:val="ListParagraph"/>
        <w:numPr>
          <w:ilvl w:val="0"/>
          <w:numId w:val="8"/>
        </w:numPr>
        <w:jc w:val="both"/>
        <w:rPr>
          <w:rFonts w:ascii="Times New Roman" w:hAnsi="Times New Roman"/>
          <w:sz w:val="24"/>
          <w:szCs w:val="24"/>
        </w:rPr>
      </w:pPr>
      <w:r w:rsidRPr="0096304B">
        <w:rPr>
          <w:rFonts w:ascii="Times New Roman" w:hAnsi="Times New Roman"/>
          <w:sz w:val="24"/>
          <w:szCs w:val="24"/>
          <w:lang w:val="en-ID"/>
        </w:rPr>
        <w:t>Uji Linieritas</w:t>
      </w:r>
    </w:p>
    <w:p w:rsidR="00A82094" w:rsidRPr="00A82094" w:rsidRDefault="00163144" w:rsidP="00FA3C07">
      <w:pPr>
        <w:spacing w:line="276" w:lineRule="auto"/>
        <w:ind w:firstLine="567"/>
        <w:jc w:val="both"/>
        <w:rPr>
          <w:rFonts w:ascii="Times New Roman" w:hAnsi="Times New Roman" w:cs="Times New Roman"/>
          <w:sz w:val="24"/>
          <w:szCs w:val="24"/>
        </w:rPr>
      </w:pPr>
      <w:r w:rsidRPr="0096304B">
        <w:rPr>
          <w:rFonts w:ascii="Times New Roman" w:hAnsi="Times New Roman" w:cs="Times New Roman"/>
          <w:sz w:val="24"/>
          <w:szCs w:val="24"/>
          <w:lang w:val="en-ID"/>
        </w:rPr>
        <w:t xml:space="preserve">Hasil uji linieritas antara variabel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(X) dengan variabel perilaku prososial (Y) diperoleh nilai skor </w:t>
      </w:r>
      <w:proofErr w:type="gramStart"/>
      <w:r w:rsidRPr="0096304B">
        <w:rPr>
          <w:rFonts w:ascii="Times New Roman" w:hAnsi="Times New Roman" w:cs="Times New Roman"/>
          <w:sz w:val="24"/>
          <w:szCs w:val="24"/>
          <w:lang w:val="en-ID"/>
        </w:rPr>
        <w:t xml:space="preserve">sebesar </w:t>
      </w:r>
      <w:r w:rsidRPr="0096304B">
        <w:rPr>
          <w:rFonts w:ascii="Times New Roman" w:hAnsi="Times New Roman" w:cs="Times New Roman"/>
          <w:sz w:val="24"/>
          <w:szCs w:val="24"/>
        </w:rPr>
        <w:t xml:space="preserve"> f</w:t>
      </w:r>
      <w:proofErr w:type="gramEnd"/>
      <w:r w:rsidRPr="0096304B">
        <w:rPr>
          <w:rFonts w:ascii="Times New Roman" w:hAnsi="Times New Roman" w:cs="Times New Roman"/>
          <w:sz w:val="24"/>
          <w:szCs w:val="24"/>
        </w:rPr>
        <w:t xml:space="preserve"> = 3.473 dengan signifikansi p=0,000 &lt; 0,005. Artinya tidak terdapat hubungan yang linier antara variabel </w:t>
      </w:r>
      <w:r w:rsidRPr="0096304B">
        <w:rPr>
          <w:rFonts w:ascii="Times New Roman" w:hAnsi="Times New Roman" w:cs="Times New Roman"/>
          <w:i/>
          <w:sz w:val="24"/>
          <w:szCs w:val="24"/>
        </w:rPr>
        <w:t xml:space="preserve">locus of control internal </w:t>
      </w:r>
      <w:r w:rsidRPr="0096304B">
        <w:rPr>
          <w:rFonts w:ascii="Times New Roman" w:hAnsi="Times New Roman" w:cs="Times New Roman"/>
          <w:sz w:val="24"/>
          <w:szCs w:val="24"/>
        </w:rPr>
        <w:t xml:space="preserve">dengan perilaku prososial. </w:t>
      </w:r>
    </w:p>
    <w:p w:rsidR="00163144" w:rsidRPr="00C81E4D" w:rsidRDefault="00163144"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Tabel 2</w:t>
      </w:r>
    </w:p>
    <w:p w:rsidR="00163144" w:rsidRPr="00C81E4D" w:rsidRDefault="00163144"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Uji Linieritas</w:t>
      </w:r>
    </w:p>
    <w:tbl>
      <w:tblPr>
        <w:tblW w:w="9594" w:type="dxa"/>
        <w:tblBorders>
          <w:insideH w:val="single" w:sz="4" w:space="0" w:color="auto"/>
        </w:tblBorders>
        <w:tblLayout w:type="fixed"/>
        <w:tblCellMar>
          <w:left w:w="30" w:type="dxa"/>
          <w:right w:w="30" w:type="dxa"/>
        </w:tblCellMar>
        <w:tblLook w:val="0000" w:firstRow="0" w:lastRow="0" w:firstColumn="0" w:lastColumn="0" w:noHBand="0" w:noVBand="0"/>
      </w:tblPr>
      <w:tblGrid>
        <w:gridCol w:w="1106"/>
        <w:gridCol w:w="1062"/>
        <w:gridCol w:w="1705"/>
        <w:gridCol w:w="1660"/>
        <w:gridCol w:w="922"/>
        <w:gridCol w:w="1291"/>
        <w:gridCol w:w="922"/>
        <w:gridCol w:w="926"/>
      </w:tblGrid>
      <w:tr w:rsidR="00163144" w:rsidRPr="00C81E4D" w:rsidTr="0096304B">
        <w:trPr>
          <w:cantSplit/>
          <w:trHeight w:val="386"/>
          <w:tblHeader/>
        </w:trPr>
        <w:tc>
          <w:tcPr>
            <w:tcW w:w="9594" w:type="dxa"/>
            <w:gridSpan w:val="8"/>
            <w:shd w:val="clear" w:color="auto" w:fill="FFFFFF"/>
            <w:tcMar>
              <w:top w:w="30" w:type="dxa"/>
              <w:left w:w="30" w:type="dxa"/>
              <w:bottom w:w="30" w:type="dxa"/>
              <w:right w:w="30" w:type="dxa"/>
            </w:tcMar>
            <w:vAlign w:val="center"/>
          </w:tcPr>
          <w:p w:rsidR="00163144" w:rsidRPr="00C81E4D" w:rsidRDefault="00894452" w:rsidP="0096304B">
            <w:pPr>
              <w:spacing w:after="0" w:line="276" w:lineRule="auto"/>
              <w:ind w:firstLine="2946"/>
              <w:rPr>
                <w:rFonts w:ascii="Times New Roman" w:hAnsi="Times New Roman" w:cs="Times New Roman"/>
                <w:sz w:val="20"/>
                <w:szCs w:val="20"/>
              </w:rPr>
            </w:pPr>
            <w:r w:rsidRPr="00C81E4D">
              <w:rPr>
                <w:rFonts w:ascii="Times New Roman" w:hAnsi="Times New Roman" w:cs="Times New Roman"/>
                <w:b/>
                <w:bCs/>
                <w:sz w:val="20"/>
                <w:szCs w:val="20"/>
              </w:rPr>
              <w:t xml:space="preserve">             </w:t>
            </w:r>
            <w:r w:rsidR="00A82094">
              <w:rPr>
                <w:rFonts w:ascii="Times New Roman" w:hAnsi="Times New Roman" w:cs="Times New Roman"/>
                <w:b/>
                <w:bCs/>
                <w:sz w:val="20"/>
                <w:szCs w:val="20"/>
              </w:rPr>
              <w:t xml:space="preserve">          </w:t>
            </w:r>
            <w:r w:rsidR="00163144" w:rsidRPr="00C81E4D">
              <w:rPr>
                <w:rFonts w:ascii="Times New Roman" w:hAnsi="Times New Roman" w:cs="Times New Roman"/>
                <w:b/>
                <w:bCs/>
                <w:sz w:val="20"/>
                <w:szCs w:val="20"/>
              </w:rPr>
              <w:t>ANOVA Table</w:t>
            </w:r>
          </w:p>
        </w:tc>
      </w:tr>
      <w:tr w:rsidR="0096304B" w:rsidRPr="00C81E4D" w:rsidTr="0096304B">
        <w:trPr>
          <w:cantSplit/>
          <w:trHeight w:val="392"/>
          <w:tblHeader/>
        </w:trPr>
        <w:tc>
          <w:tcPr>
            <w:tcW w:w="1106" w:type="dxa"/>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p>
        </w:tc>
        <w:tc>
          <w:tcPr>
            <w:tcW w:w="1062" w:type="dxa"/>
            <w:shd w:val="clear" w:color="auto" w:fill="FFFFFF"/>
            <w:tcMar>
              <w:top w:w="30" w:type="dxa"/>
              <w:left w:w="30" w:type="dxa"/>
              <w:bottom w:w="30" w:type="dxa"/>
              <w:right w:w="30" w:type="dxa"/>
            </w:tcMar>
          </w:tcPr>
          <w:p w:rsidR="00163144" w:rsidRPr="00C81E4D" w:rsidRDefault="00163144" w:rsidP="0096304B">
            <w:pPr>
              <w:spacing w:after="0" w:line="276" w:lineRule="auto"/>
              <w:jc w:val="center"/>
              <w:rPr>
                <w:rFonts w:ascii="Times New Roman" w:hAnsi="Times New Roman" w:cs="Times New Roman"/>
                <w:sz w:val="20"/>
                <w:szCs w:val="20"/>
              </w:rPr>
            </w:pPr>
          </w:p>
        </w:tc>
        <w:tc>
          <w:tcPr>
            <w:tcW w:w="1704" w:type="dxa"/>
            <w:shd w:val="clear" w:color="auto" w:fill="FFFFFF"/>
            <w:tcMar>
              <w:top w:w="30" w:type="dxa"/>
              <w:left w:w="30" w:type="dxa"/>
              <w:bottom w:w="30" w:type="dxa"/>
              <w:right w:w="30" w:type="dxa"/>
            </w:tcMar>
          </w:tcPr>
          <w:p w:rsidR="00163144" w:rsidRPr="00C81E4D" w:rsidRDefault="00163144" w:rsidP="0096304B">
            <w:pPr>
              <w:spacing w:after="0" w:line="276" w:lineRule="auto"/>
              <w:jc w:val="center"/>
              <w:rPr>
                <w:rFonts w:ascii="Times New Roman" w:hAnsi="Times New Roman" w:cs="Times New Roman"/>
                <w:b/>
                <w:sz w:val="20"/>
                <w:szCs w:val="20"/>
              </w:rPr>
            </w:pPr>
          </w:p>
        </w:tc>
        <w:tc>
          <w:tcPr>
            <w:tcW w:w="1660"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jc w:val="center"/>
              <w:rPr>
                <w:rFonts w:ascii="Times New Roman" w:hAnsi="Times New Roman" w:cs="Times New Roman"/>
                <w:b/>
                <w:sz w:val="20"/>
                <w:szCs w:val="20"/>
              </w:rPr>
            </w:pPr>
            <w:r w:rsidRPr="00C81E4D">
              <w:rPr>
                <w:rFonts w:ascii="Times New Roman" w:hAnsi="Times New Roman" w:cs="Times New Roman"/>
                <w:b/>
                <w:sz w:val="20"/>
                <w:szCs w:val="20"/>
              </w:rPr>
              <w:t>Sum of Squares</w:t>
            </w:r>
          </w:p>
        </w:tc>
        <w:tc>
          <w:tcPr>
            <w:tcW w:w="922"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jc w:val="center"/>
              <w:rPr>
                <w:rFonts w:ascii="Times New Roman" w:hAnsi="Times New Roman" w:cs="Times New Roman"/>
                <w:b/>
                <w:sz w:val="20"/>
                <w:szCs w:val="20"/>
              </w:rPr>
            </w:pPr>
            <w:r w:rsidRPr="00C81E4D">
              <w:rPr>
                <w:rFonts w:ascii="Times New Roman" w:hAnsi="Times New Roman" w:cs="Times New Roman"/>
                <w:b/>
                <w:sz w:val="20"/>
                <w:szCs w:val="20"/>
              </w:rPr>
              <w:t>df</w:t>
            </w:r>
          </w:p>
        </w:tc>
        <w:tc>
          <w:tcPr>
            <w:tcW w:w="1291"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jc w:val="center"/>
              <w:rPr>
                <w:rFonts w:ascii="Times New Roman" w:hAnsi="Times New Roman" w:cs="Times New Roman"/>
                <w:b/>
                <w:sz w:val="20"/>
                <w:szCs w:val="20"/>
              </w:rPr>
            </w:pPr>
            <w:r w:rsidRPr="00C81E4D">
              <w:rPr>
                <w:rFonts w:ascii="Times New Roman" w:hAnsi="Times New Roman" w:cs="Times New Roman"/>
                <w:b/>
                <w:sz w:val="20"/>
                <w:szCs w:val="20"/>
              </w:rPr>
              <w:t>Mean Square</w:t>
            </w:r>
          </w:p>
        </w:tc>
        <w:tc>
          <w:tcPr>
            <w:tcW w:w="922"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jc w:val="center"/>
              <w:rPr>
                <w:rFonts w:ascii="Times New Roman" w:hAnsi="Times New Roman" w:cs="Times New Roman"/>
                <w:b/>
                <w:sz w:val="20"/>
                <w:szCs w:val="20"/>
              </w:rPr>
            </w:pPr>
            <w:r w:rsidRPr="00C81E4D">
              <w:rPr>
                <w:rFonts w:ascii="Times New Roman" w:hAnsi="Times New Roman" w:cs="Times New Roman"/>
                <w:b/>
                <w:sz w:val="20"/>
                <w:szCs w:val="20"/>
              </w:rPr>
              <w:t>F</w:t>
            </w:r>
          </w:p>
        </w:tc>
        <w:tc>
          <w:tcPr>
            <w:tcW w:w="925" w:type="dxa"/>
            <w:shd w:val="clear" w:color="auto" w:fill="FFFFFF"/>
            <w:tcMar>
              <w:top w:w="30" w:type="dxa"/>
              <w:left w:w="30" w:type="dxa"/>
              <w:bottom w:w="30" w:type="dxa"/>
              <w:right w:w="30" w:type="dxa"/>
            </w:tcMar>
            <w:vAlign w:val="bottom"/>
          </w:tcPr>
          <w:p w:rsidR="00163144" w:rsidRPr="00C81E4D" w:rsidRDefault="00163144" w:rsidP="0096304B">
            <w:pPr>
              <w:spacing w:after="0" w:line="276" w:lineRule="auto"/>
              <w:rPr>
                <w:rFonts w:ascii="Times New Roman" w:hAnsi="Times New Roman" w:cs="Times New Roman"/>
                <w:b/>
                <w:sz w:val="20"/>
                <w:szCs w:val="20"/>
              </w:rPr>
            </w:pPr>
            <w:r w:rsidRPr="00C81E4D">
              <w:rPr>
                <w:rFonts w:ascii="Times New Roman" w:hAnsi="Times New Roman" w:cs="Times New Roman"/>
                <w:b/>
                <w:sz w:val="20"/>
                <w:szCs w:val="20"/>
              </w:rPr>
              <w:t xml:space="preserve"> Sig.</w:t>
            </w:r>
          </w:p>
        </w:tc>
      </w:tr>
      <w:tr w:rsidR="0096304B" w:rsidRPr="00C81E4D" w:rsidTr="0096304B">
        <w:trPr>
          <w:cantSplit/>
          <w:trHeight w:val="420"/>
          <w:tblHeader/>
        </w:trPr>
        <w:tc>
          <w:tcPr>
            <w:tcW w:w="1106" w:type="dxa"/>
            <w:vMerge w:val="restart"/>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r w:rsidRPr="00C81E4D">
              <w:rPr>
                <w:rFonts w:ascii="Times New Roman" w:hAnsi="Times New Roman" w:cs="Times New Roman"/>
                <w:sz w:val="20"/>
                <w:szCs w:val="20"/>
              </w:rPr>
              <w:t>Perilaku Prososial  * Locus of Control Internal</w:t>
            </w:r>
          </w:p>
        </w:tc>
        <w:tc>
          <w:tcPr>
            <w:tcW w:w="1062" w:type="dxa"/>
            <w:vMerge w:val="restart"/>
            <w:shd w:val="clear" w:color="auto" w:fill="FFFFFF"/>
            <w:tcMar>
              <w:top w:w="30" w:type="dxa"/>
              <w:left w:w="30" w:type="dxa"/>
              <w:bottom w:w="30" w:type="dxa"/>
              <w:right w:w="30" w:type="dxa"/>
            </w:tcMar>
          </w:tcPr>
          <w:p w:rsidR="00163144" w:rsidRPr="00C81E4D" w:rsidRDefault="00163144" w:rsidP="0096304B">
            <w:pPr>
              <w:spacing w:after="0" w:line="276" w:lineRule="auto"/>
              <w:ind w:firstLine="78"/>
              <w:rPr>
                <w:rFonts w:ascii="Times New Roman" w:hAnsi="Times New Roman" w:cs="Times New Roman"/>
                <w:sz w:val="20"/>
                <w:szCs w:val="20"/>
              </w:rPr>
            </w:pPr>
            <w:r w:rsidRPr="00C81E4D">
              <w:rPr>
                <w:rFonts w:ascii="Times New Roman" w:hAnsi="Times New Roman" w:cs="Times New Roman"/>
                <w:sz w:val="20"/>
                <w:szCs w:val="20"/>
              </w:rPr>
              <w:t>Between Groups</w:t>
            </w:r>
          </w:p>
        </w:tc>
        <w:tc>
          <w:tcPr>
            <w:tcW w:w="1704" w:type="dxa"/>
            <w:shd w:val="clear" w:color="auto" w:fill="FFFFFF"/>
            <w:tcMar>
              <w:top w:w="30" w:type="dxa"/>
              <w:left w:w="30" w:type="dxa"/>
              <w:bottom w:w="30" w:type="dxa"/>
              <w:right w:w="30" w:type="dxa"/>
            </w:tcMar>
          </w:tcPr>
          <w:p w:rsidR="00163144" w:rsidRPr="00C81E4D" w:rsidRDefault="00163144" w:rsidP="0096304B">
            <w:pPr>
              <w:tabs>
                <w:tab w:val="left" w:pos="365"/>
                <w:tab w:val="left" w:pos="768"/>
              </w:tabs>
              <w:spacing w:after="0" w:line="276" w:lineRule="auto"/>
              <w:rPr>
                <w:rFonts w:ascii="Times New Roman" w:hAnsi="Times New Roman" w:cs="Times New Roman"/>
                <w:sz w:val="20"/>
                <w:szCs w:val="20"/>
              </w:rPr>
            </w:pPr>
            <w:r w:rsidRPr="00C81E4D">
              <w:rPr>
                <w:rFonts w:ascii="Times New Roman" w:hAnsi="Times New Roman" w:cs="Times New Roman"/>
                <w:sz w:val="20"/>
                <w:szCs w:val="20"/>
              </w:rPr>
              <w:t>(Combined)</w:t>
            </w:r>
          </w:p>
        </w:tc>
        <w:tc>
          <w:tcPr>
            <w:tcW w:w="1660" w:type="dxa"/>
            <w:shd w:val="clear" w:color="auto" w:fill="FFFFFF"/>
            <w:tcMar>
              <w:top w:w="30" w:type="dxa"/>
              <w:left w:w="30" w:type="dxa"/>
              <w:bottom w:w="30" w:type="dxa"/>
              <w:right w:w="30" w:type="dxa"/>
            </w:tcMar>
            <w:vAlign w:val="center"/>
          </w:tcPr>
          <w:p w:rsidR="00163144" w:rsidRPr="00C81E4D" w:rsidRDefault="00163144" w:rsidP="0096304B">
            <w:pPr>
              <w:tabs>
                <w:tab w:val="left" w:pos="768"/>
              </w:tabs>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3270.496</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14</w:t>
            </w:r>
          </w:p>
        </w:tc>
        <w:tc>
          <w:tcPr>
            <w:tcW w:w="1291"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233.607</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10.344</w:t>
            </w:r>
          </w:p>
        </w:tc>
        <w:tc>
          <w:tcPr>
            <w:tcW w:w="925"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.000</w:t>
            </w:r>
          </w:p>
        </w:tc>
      </w:tr>
      <w:tr w:rsidR="0096304B" w:rsidRPr="00C81E4D" w:rsidTr="0096304B">
        <w:trPr>
          <w:cantSplit/>
          <w:trHeight w:val="461"/>
          <w:tblHeader/>
        </w:trPr>
        <w:tc>
          <w:tcPr>
            <w:tcW w:w="1106" w:type="dxa"/>
            <w:vMerge/>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p>
        </w:tc>
        <w:tc>
          <w:tcPr>
            <w:tcW w:w="1062" w:type="dxa"/>
            <w:vMerge/>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p>
        </w:tc>
        <w:tc>
          <w:tcPr>
            <w:tcW w:w="1704" w:type="dxa"/>
            <w:shd w:val="clear" w:color="auto" w:fill="FFFFFF"/>
            <w:tcMar>
              <w:top w:w="30" w:type="dxa"/>
              <w:left w:w="30" w:type="dxa"/>
              <w:bottom w:w="30" w:type="dxa"/>
              <w:right w:w="30" w:type="dxa"/>
            </w:tcMar>
          </w:tcPr>
          <w:p w:rsidR="00163144" w:rsidRPr="00C81E4D" w:rsidRDefault="00163144" w:rsidP="0096304B">
            <w:pPr>
              <w:tabs>
                <w:tab w:val="left" w:pos="768"/>
              </w:tabs>
              <w:spacing w:after="0" w:line="276" w:lineRule="auto"/>
              <w:rPr>
                <w:rFonts w:ascii="Times New Roman" w:hAnsi="Times New Roman" w:cs="Times New Roman"/>
                <w:sz w:val="20"/>
                <w:szCs w:val="20"/>
              </w:rPr>
            </w:pPr>
            <w:r w:rsidRPr="00C81E4D">
              <w:rPr>
                <w:rFonts w:ascii="Times New Roman" w:hAnsi="Times New Roman" w:cs="Times New Roman"/>
                <w:sz w:val="20"/>
                <w:szCs w:val="20"/>
              </w:rPr>
              <w:t>Linearity</w:t>
            </w:r>
          </w:p>
        </w:tc>
        <w:tc>
          <w:tcPr>
            <w:tcW w:w="1660" w:type="dxa"/>
            <w:shd w:val="clear" w:color="auto" w:fill="FFFFFF"/>
            <w:tcMar>
              <w:top w:w="30" w:type="dxa"/>
              <w:left w:w="30" w:type="dxa"/>
              <w:bottom w:w="30" w:type="dxa"/>
              <w:right w:w="30" w:type="dxa"/>
            </w:tcMar>
            <w:vAlign w:val="center"/>
          </w:tcPr>
          <w:p w:rsidR="00163144" w:rsidRPr="00C81E4D" w:rsidRDefault="00163144" w:rsidP="0096304B">
            <w:pPr>
              <w:tabs>
                <w:tab w:val="left" w:pos="768"/>
              </w:tabs>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1988.259</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w:t>
            </w:r>
          </w:p>
        </w:tc>
        <w:tc>
          <w:tcPr>
            <w:tcW w:w="1291"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1988.259</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88.036</w:t>
            </w:r>
          </w:p>
        </w:tc>
        <w:tc>
          <w:tcPr>
            <w:tcW w:w="925"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ind w:hanging="164"/>
              <w:jc w:val="center"/>
              <w:rPr>
                <w:rFonts w:ascii="Times New Roman" w:hAnsi="Times New Roman" w:cs="Times New Roman"/>
                <w:sz w:val="20"/>
                <w:szCs w:val="20"/>
              </w:rPr>
            </w:pPr>
            <w:r w:rsidRPr="00C81E4D">
              <w:rPr>
                <w:rFonts w:ascii="Times New Roman" w:hAnsi="Times New Roman" w:cs="Times New Roman"/>
                <w:sz w:val="20"/>
                <w:szCs w:val="20"/>
              </w:rPr>
              <w:t>.000</w:t>
            </w:r>
          </w:p>
        </w:tc>
      </w:tr>
      <w:tr w:rsidR="0096304B" w:rsidRPr="00C81E4D" w:rsidTr="0096304B">
        <w:trPr>
          <w:cantSplit/>
          <w:trHeight w:val="470"/>
          <w:tblHeader/>
        </w:trPr>
        <w:tc>
          <w:tcPr>
            <w:tcW w:w="1106" w:type="dxa"/>
            <w:vMerge/>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p>
        </w:tc>
        <w:tc>
          <w:tcPr>
            <w:tcW w:w="1062" w:type="dxa"/>
            <w:vMerge/>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p>
        </w:tc>
        <w:tc>
          <w:tcPr>
            <w:tcW w:w="1704" w:type="dxa"/>
            <w:shd w:val="clear" w:color="auto" w:fill="FFFFFF"/>
            <w:tcMar>
              <w:top w:w="30" w:type="dxa"/>
              <w:left w:w="30" w:type="dxa"/>
              <w:bottom w:w="30" w:type="dxa"/>
              <w:right w:w="30" w:type="dxa"/>
            </w:tcMar>
          </w:tcPr>
          <w:p w:rsidR="00163144" w:rsidRPr="00C81E4D" w:rsidRDefault="00163144" w:rsidP="0096304B">
            <w:pPr>
              <w:tabs>
                <w:tab w:val="left" w:pos="537"/>
                <w:tab w:val="left" w:pos="768"/>
              </w:tabs>
              <w:spacing w:after="0" w:line="276" w:lineRule="auto"/>
              <w:ind w:firstLine="283"/>
              <w:rPr>
                <w:rFonts w:ascii="Times New Roman" w:hAnsi="Times New Roman" w:cs="Times New Roman"/>
                <w:sz w:val="20"/>
                <w:szCs w:val="20"/>
              </w:rPr>
            </w:pPr>
            <w:r w:rsidRPr="00C81E4D">
              <w:rPr>
                <w:rFonts w:ascii="Times New Roman" w:hAnsi="Times New Roman" w:cs="Times New Roman"/>
                <w:sz w:val="20"/>
                <w:szCs w:val="20"/>
              </w:rPr>
              <w:t>Deviation from Linearity</w:t>
            </w:r>
          </w:p>
        </w:tc>
        <w:tc>
          <w:tcPr>
            <w:tcW w:w="1660" w:type="dxa"/>
            <w:shd w:val="clear" w:color="auto" w:fill="FFFFFF"/>
            <w:tcMar>
              <w:top w:w="30" w:type="dxa"/>
              <w:left w:w="30" w:type="dxa"/>
              <w:bottom w:w="30" w:type="dxa"/>
              <w:right w:w="30" w:type="dxa"/>
            </w:tcMar>
            <w:vAlign w:val="center"/>
          </w:tcPr>
          <w:p w:rsidR="00163144" w:rsidRPr="00C81E4D" w:rsidRDefault="00163144" w:rsidP="0096304B">
            <w:pPr>
              <w:tabs>
                <w:tab w:val="left" w:pos="768"/>
              </w:tabs>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1282.236</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13</w:t>
            </w:r>
          </w:p>
        </w:tc>
        <w:tc>
          <w:tcPr>
            <w:tcW w:w="1291"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98.634</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4.367</w:t>
            </w:r>
          </w:p>
        </w:tc>
        <w:tc>
          <w:tcPr>
            <w:tcW w:w="925"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ind w:hanging="22"/>
              <w:jc w:val="center"/>
              <w:rPr>
                <w:rFonts w:ascii="Times New Roman" w:hAnsi="Times New Roman" w:cs="Times New Roman"/>
                <w:sz w:val="20"/>
                <w:szCs w:val="20"/>
              </w:rPr>
            </w:pPr>
            <w:r w:rsidRPr="00C81E4D">
              <w:rPr>
                <w:rFonts w:ascii="Times New Roman" w:hAnsi="Times New Roman" w:cs="Times New Roman"/>
                <w:sz w:val="20"/>
                <w:szCs w:val="20"/>
              </w:rPr>
              <w:t>.000</w:t>
            </w:r>
          </w:p>
        </w:tc>
      </w:tr>
      <w:tr w:rsidR="00163144" w:rsidRPr="00C81E4D" w:rsidTr="0096304B">
        <w:trPr>
          <w:cantSplit/>
          <w:trHeight w:val="313"/>
          <w:tblHeader/>
        </w:trPr>
        <w:tc>
          <w:tcPr>
            <w:tcW w:w="1106" w:type="dxa"/>
            <w:vMerge/>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p>
        </w:tc>
        <w:tc>
          <w:tcPr>
            <w:tcW w:w="2767" w:type="dxa"/>
            <w:gridSpan w:val="2"/>
            <w:shd w:val="clear" w:color="auto" w:fill="FFFFFF"/>
            <w:tcMar>
              <w:top w:w="30" w:type="dxa"/>
              <w:left w:w="30" w:type="dxa"/>
              <w:bottom w:w="30" w:type="dxa"/>
              <w:right w:w="30" w:type="dxa"/>
            </w:tcMar>
          </w:tcPr>
          <w:p w:rsidR="00163144" w:rsidRPr="00C81E4D" w:rsidRDefault="00163144" w:rsidP="0096304B">
            <w:pPr>
              <w:tabs>
                <w:tab w:val="left" w:pos="768"/>
              </w:tabs>
              <w:spacing w:after="0" w:line="276" w:lineRule="auto"/>
              <w:ind w:firstLine="534"/>
              <w:rPr>
                <w:rFonts w:ascii="Times New Roman" w:hAnsi="Times New Roman" w:cs="Times New Roman"/>
                <w:sz w:val="20"/>
                <w:szCs w:val="20"/>
              </w:rPr>
            </w:pPr>
            <w:r w:rsidRPr="00C81E4D">
              <w:rPr>
                <w:rFonts w:ascii="Times New Roman" w:hAnsi="Times New Roman" w:cs="Times New Roman"/>
                <w:sz w:val="20"/>
                <w:szCs w:val="20"/>
              </w:rPr>
              <w:t>Within Groups</w:t>
            </w:r>
          </w:p>
        </w:tc>
        <w:tc>
          <w:tcPr>
            <w:tcW w:w="1660" w:type="dxa"/>
            <w:shd w:val="clear" w:color="auto" w:fill="FFFFFF"/>
            <w:tcMar>
              <w:top w:w="30" w:type="dxa"/>
              <w:left w:w="30" w:type="dxa"/>
              <w:bottom w:w="30" w:type="dxa"/>
              <w:right w:w="30" w:type="dxa"/>
            </w:tcMar>
            <w:vAlign w:val="center"/>
          </w:tcPr>
          <w:p w:rsidR="00163144" w:rsidRPr="00C81E4D" w:rsidRDefault="00163144" w:rsidP="0096304B">
            <w:pPr>
              <w:tabs>
                <w:tab w:val="left" w:pos="768"/>
              </w:tabs>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1942.277</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86</w:t>
            </w:r>
          </w:p>
        </w:tc>
        <w:tc>
          <w:tcPr>
            <w:tcW w:w="1291"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22.585</w:t>
            </w:r>
          </w:p>
        </w:tc>
        <w:tc>
          <w:tcPr>
            <w:tcW w:w="922" w:type="dxa"/>
            <w:shd w:val="clear" w:color="auto" w:fill="FFFFFF"/>
            <w:tcMar>
              <w:top w:w="30" w:type="dxa"/>
              <w:left w:w="30" w:type="dxa"/>
              <w:bottom w:w="30" w:type="dxa"/>
              <w:right w:w="30" w:type="dxa"/>
            </w:tcMar>
          </w:tcPr>
          <w:p w:rsidR="00163144" w:rsidRPr="00C81E4D" w:rsidRDefault="00163144" w:rsidP="0096304B">
            <w:pPr>
              <w:spacing w:after="0" w:line="276" w:lineRule="auto"/>
              <w:jc w:val="center"/>
              <w:rPr>
                <w:rFonts w:ascii="Times New Roman" w:hAnsi="Times New Roman" w:cs="Times New Roman"/>
                <w:sz w:val="20"/>
                <w:szCs w:val="20"/>
              </w:rPr>
            </w:pPr>
          </w:p>
        </w:tc>
        <w:tc>
          <w:tcPr>
            <w:tcW w:w="925" w:type="dxa"/>
            <w:shd w:val="clear" w:color="auto" w:fill="FFFFFF"/>
            <w:tcMar>
              <w:top w:w="30" w:type="dxa"/>
              <w:left w:w="30" w:type="dxa"/>
              <w:bottom w:w="30" w:type="dxa"/>
              <w:right w:w="30" w:type="dxa"/>
            </w:tcMar>
          </w:tcPr>
          <w:p w:rsidR="00163144" w:rsidRPr="00C81E4D" w:rsidRDefault="00163144" w:rsidP="0096304B">
            <w:pPr>
              <w:spacing w:after="0" w:line="276" w:lineRule="auto"/>
              <w:jc w:val="center"/>
              <w:rPr>
                <w:rFonts w:ascii="Times New Roman" w:hAnsi="Times New Roman" w:cs="Times New Roman"/>
                <w:sz w:val="20"/>
                <w:szCs w:val="20"/>
              </w:rPr>
            </w:pPr>
          </w:p>
        </w:tc>
      </w:tr>
      <w:tr w:rsidR="00163144" w:rsidRPr="00C81E4D" w:rsidTr="0096304B">
        <w:trPr>
          <w:cantSplit/>
          <w:trHeight w:val="16"/>
        </w:trPr>
        <w:tc>
          <w:tcPr>
            <w:tcW w:w="1106" w:type="dxa"/>
            <w:vMerge/>
            <w:shd w:val="clear" w:color="auto" w:fill="FFFFFF"/>
            <w:tcMar>
              <w:top w:w="30" w:type="dxa"/>
              <w:left w:w="30" w:type="dxa"/>
              <w:bottom w:w="30" w:type="dxa"/>
              <w:right w:w="30" w:type="dxa"/>
            </w:tcMar>
          </w:tcPr>
          <w:p w:rsidR="00163144" w:rsidRPr="00C81E4D" w:rsidRDefault="00163144" w:rsidP="0096304B">
            <w:pPr>
              <w:spacing w:after="0" w:line="276" w:lineRule="auto"/>
              <w:rPr>
                <w:rFonts w:ascii="Times New Roman" w:hAnsi="Times New Roman" w:cs="Times New Roman"/>
                <w:sz w:val="20"/>
                <w:szCs w:val="20"/>
              </w:rPr>
            </w:pPr>
          </w:p>
        </w:tc>
        <w:tc>
          <w:tcPr>
            <w:tcW w:w="2767" w:type="dxa"/>
            <w:gridSpan w:val="2"/>
            <w:shd w:val="clear" w:color="auto" w:fill="FFFFFF"/>
            <w:tcMar>
              <w:top w:w="30" w:type="dxa"/>
              <w:left w:w="30" w:type="dxa"/>
              <w:bottom w:w="30" w:type="dxa"/>
              <w:right w:w="30" w:type="dxa"/>
            </w:tcMar>
          </w:tcPr>
          <w:p w:rsidR="00163144" w:rsidRPr="00C81E4D" w:rsidRDefault="00163144" w:rsidP="0096304B">
            <w:pPr>
              <w:tabs>
                <w:tab w:val="left" w:pos="768"/>
              </w:tabs>
              <w:spacing w:after="0" w:line="276" w:lineRule="auto"/>
              <w:ind w:firstLine="111"/>
              <w:rPr>
                <w:rFonts w:ascii="Times New Roman" w:hAnsi="Times New Roman" w:cs="Times New Roman"/>
                <w:sz w:val="20"/>
                <w:szCs w:val="20"/>
              </w:rPr>
            </w:pPr>
            <w:r w:rsidRPr="00C81E4D">
              <w:rPr>
                <w:rFonts w:ascii="Times New Roman" w:hAnsi="Times New Roman" w:cs="Times New Roman"/>
                <w:sz w:val="20"/>
                <w:szCs w:val="20"/>
              </w:rPr>
              <w:t>Total</w:t>
            </w:r>
          </w:p>
        </w:tc>
        <w:tc>
          <w:tcPr>
            <w:tcW w:w="1660" w:type="dxa"/>
            <w:shd w:val="clear" w:color="auto" w:fill="FFFFFF"/>
            <w:tcMar>
              <w:top w:w="30" w:type="dxa"/>
              <w:left w:w="30" w:type="dxa"/>
              <w:bottom w:w="30" w:type="dxa"/>
              <w:right w:w="30" w:type="dxa"/>
            </w:tcMar>
            <w:vAlign w:val="center"/>
          </w:tcPr>
          <w:p w:rsidR="00163144" w:rsidRPr="00C81E4D" w:rsidRDefault="00163144" w:rsidP="0096304B">
            <w:pPr>
              <w:tabs>
                <w:tab w:val="left" w:pos="768"/>
              </w:tabs>
              <w:spacing w:after="0" w:line="276" w:lineRule="auto"/>
              <w:ind w:hanging="145"/>
              <w:jc w:val="center"/>
              <w:rPr>
                <w:rFonts w:ascii="Times New Roman" w:hAnsi="Times New Roman" w:cs="Times New Roman"/>
                <w:sz w:val="20"/>
                <w:szCs w:val="20"/>
              </w:rPr>
            </w:pPr>
            <w:r w:rsidRPr="00C81E4D">
              <w:rPr>
                <w:rFonts w:ascii="Times New Roman" w:hAnsi="Times New Roman" w:cs="Times New Roman"/>
                <w:sz w:val="20"/>
                <w:szCs w:val="20"/>
              </w:rPr>
              <w:t>5212.772</w:t>
            </w:r>
          </w:p>
        </w:tc>
        <w:tc>
          <w:tcPr>
            <w:tcW w:w="922" w:type="dxa"/>
            <w:shd w:val="clear" w:color="auto" w:fill="FFFFFF"/>
            <w:tcMar>
              <w:top w:w="30" w:type="dxa"/>
              <w:left w:w="30" w:type="dxa"/>
              <w:bottom w:w="30" w:type="dxa"/>
              <w:right w:w="30" w:type="dxa"/>
            </w:tcMar>
            <w:vAlign w:val="center"/>
          </w:tcPr>
          <w:p w:rsidR="00163144" w:rsidRPr="00C81E4D" w:rsidRDefault="00163144"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100</w:t>
            </w:r>
          </w:p>
        </w:tc>
        <w:tc>
          <w:tcPr>
            <w:tcW w:w="1291" w:type="dxa"/>
            <w:shd w:val="clear" w:color="auto" w:fill="FFFFFF"/>
            <w:tcMar>
              <w:top w:w="30" w:type="dxa"/>
              <w:left w:w="30" w:type="dxa"/>
              <w:bottom w:w="30" w:type="dxa"/>
              <w:right w:w="30" w:type="dxa"/>
            </w:tcMar>
          </w:tcPr>
          <w:p w:rsidR="00163144" w:rsidRPr="00C81E4D" w:rsidRDefault="00163144" w:rsidP="0096304B">
            <w:pPr>
              <w:spacing w:after="0" w:line="276" w:lineRule="auto"/>
              <w:jc w:val="center"/>
              <w:rPr>
                <w:rFonts w:ascii="Times New Roman" w:hAnsi="Times New Roman" w:cs="Times New Roman"/>
                <w:sz w:val="20"/>
                <w:szCs w:val="20"/>
              </w:rPr>
            </w:pPr>
          </w:p>
        </w:tc>
        <w:tc>
          <w:tcPr>
            <w:tcW w:w="922" w:type="dxa"/>
            <w:shd w:val="clear" w:color="auto" w:fill="FFFFFF"/>
            <w:tcMar>
              <w:top w:w="30" w:type="dxa"/>
              <w:left w:w="30" w:type="dxa"/>
              <w:bottom w:w="30" w:type="dxa"/>
              <w:right w:w="30" w:type="dxa"/>
            </w:tcMar>
          </w:tcPr>
          <w:p w:rsidR="00163144" w:rsidRPr="00C81E4D" w:rsidRDefault="00163144" w:rsidP="0096304B">
            <w:pPr>
              <w:spacing w:after="0" w:line="276" w:lineRule="auto"/>
              <w:jc w:val="center"/>
              <w:rPr>
                <w:rFonts w:ascii="Times New Roman" w:hAnsi="Times New Roman" w:cs="Times New Roman"/>
                <w:sz w:val="20"/>
                <w:szCs w:val="20"/>
              </w:rPr>
            </w:pPr>
          </w:p>
        </w:tc>
        <w:tc>
          <w:tcPr>
            <w:tcW w:w="925" w:type="dxa"/>
            <w:shd w:val="clear" w:color="auto" w:fill="FFFFFF"/>
            <w:tcMar>
              <w:top w:w="30" w:type="dxa"/>
              <w:left w:w="30" w:type="dxa"/>
              <w:bottom w:w="30" w:type="dxa"/>
              <w:right w:w="30" w:type="dxa"/>
            </w:tcMar>
          </w:tcPr>
          <w:p w:rsidR="00163144" w:rsidRPr="00C81E4D" w:rsidRDefault="00163144" w:rsidP="0096304B">
            <w:pPr>
              <w:spacing w:after="0" w:line="276" w:lineRule="auto"/>
              <w:jc w:val="center"/>
              <w:rPr>
                <w:rFonts w:ascii="Times New Roman" w:hAnsi="Times New Roman" w:cs="Times New Roman"/>
                <w:sz w:val="20"/>
                <w:szCs w:val="20"/>
              </w:rPr>
            </w:pPr>
          </w:p>
        </w:tc>
      </w:tr>
    </w:tbl>
    <w:p w:rsidR="00163144" w:rsidRPr="0096304B" w:rsidRDefault="00163144" w:rsidP="0096304B">
      <w:pPr>
        <w:pStyle w:val="ListParagraph"/>
        <w:ind w:left="0"/>
        <w:jc w:val="both"/>
        <w:rPr>
          <w:rFonts w:ascii="Times New Roman" w:hAnsi="Times New Roman"/>
          <w:sz w:val="24"/>
          <w:szCs w:val="24"/>
        </w:rPr>
      </w:pPr>
    </w:p>
    <w:p w:rsidR="007E6770" w:rsidRPr="0096304B" w:rsidRDefault="007E6770" w:rsidP="0096304B">
      <w:pPr>
        <w:pStyle w:val="ListParagraph"/>
        <w:numPr>
          <w:ilvl w:val="0"/>
          <w:numId w:val="8"/>
        </w:numPr>
        <w:jc w:val="both"/>
        <w:rPr>
          <w:rFonts w:ascii="Times New Roman" w:hAnsi="Times New Roman"/>
          <w:sz w:val="24"/>
          <w:szCs w:val="24"/>
        </w:rPr>
      </w:pPr>
      <w:r w:rsidRPr="0096304B">
        <w:rPr>
          <w:rFonts w:ascii="Times New Roman" w:hAnsi="Times New Roman"/>
          <w:sz w:val="24"/>
          <w:szCs w:val="24"/>
          <w:lang w:val="en-ID"/>
        </w:rPr>
        <w:t>Uji Hipotesis</w:t>
      </w:r>
    </w:p>
    <w:p w:rsidR="00FA3C07" w:rsidRPr="0096304B" w:rsidRDefault="007E6770" w:rsidP="00DD4440">
      <w:pPr>
        <w:spacing w:line="276" w:lineRule="auto"/>
        <w:ind w:firstLine="425"/>
        <w:jc w:val="both"/>
        <w:rPr>
          <w:rFonts w:ascii="Times New Roman" w:hAnsi="Times New Roman" w:cs="Times New Roman"/>
          <w:sz w:val="24"/>
          <w:szCs w:val="24"/>
        </w:rPr>
      </w:pPr>
      <w:r w:rsidRPr="0096304B">
        <w:rPr>
          <w:rFonts w:ascii="Times New Roman" w:hAnsi="Times New Roman" w:cs="Times New Roman"/>
          <w:sz w:val="24"/>
          <w:szCs w:val="24"/>
          <w:lang w:val="en-ID"/>
        </w:rPr>
        <w:t xml:space="preserve">Berdasarkan hasil uji Spearman”s Brown dengan bantuan </w:t>
      </w:r>
      <w:r w:rsidRPr="0096304B">
        <w:rPr>
          <w:rFonts w:ascii="Times New Roman" w:hAnsi="Times New Roman" w:cs="Times New Roman"/>
          <w:i/>
          <w:sz w:val="24"/>
          <w:szCs w:val="24"/>
          <w:lang w:val="en-ID"/>
        </w:rPr>
        <w:t>program Statistical Package for the Social Sciences (SPSS) versi 16.00 for windows</w:t>
      </w:r>
      <w:r w:rsidRPr="0096304B">
        <w:rPr>
          <w:rFonts w:ascii="Times New Roman" w:hAnsi="Times New Roman" w:cs="Times New Roman"/>
          <w:sz w:val="24"/>
          <w:szCs w:val="24"/>
          <w:lang w:val="en-ID"/>
        </w:rPr>
        <w:t xml:space="preserve"> diperoleh nilai koefisiensi korelasi sebesar </w:t>
      </w:r>
      <w:r w:rsidRPr="0096304B">
        <w:rPr>
          <w:rFonts w:ascii="Times New Roman" w:hAnsi="Times New Roman" w:cs="Times New Roman"/>
          <w:sz w:val="24"/>
          <w:szCs w:val="24"/>
        </w:rPr>
        <w:t xml:space="preserve">ρ = 0,476 dengan nilai signifikansi p=0,000&lt;0,005 yang artinya terdapat hubungan positif yang signifikan antara </w:t>
      </w:r>
      <w:r w:rsidRPr="0096304B">
        <w:rPr>
          <w:rFonts w:ascii="Times New Roman" w:hAnsi="Times New Roman" w:cs="Times New Roman"/>
          <w:i/>
          <w:sz w:val="24"/>
          <w:szCs w:val="24"/>
        </w:rPr>
        <w:t>locus of control internal</w:t>
      </w:r>
      <w:r w:rsidRPr="0096304B">
        <w:rPr>
          <w:rFonts w:ascii="Times New Roman" w:hAnsi="Times New Roman" w:cs="Times New Roman"/>
          <w:sz w:val="24"/>
          <w:szCs w:val="24"/>
        </w:rPr>
        <w:t xml:space="preserve"> dengan perilaku prososial. Berdasarkan hasil tersebut, maka Ho ditolak dan hipotesis yang </w:t>
      </w:r>
      <w:proofErr w:type="gramStart"/>
      <w:r w:rsidRPr="0096304B">
        <w:rPr>
          <w:rFonts w:ascii="Times New Roman" w:hAnsi="Times New Roman" w:cs="Times New Roman"/>
          <w:sz w:val="24"/>
          <w:szCs w:val="24"/>
        </w:rPr>
        <w:t>akan</w:t>
      </w:r>
      <w:proofErr w:type="gramEnd"/>
      <w:r w:rsidRPr="0096304B">
        <w:rPr>
          <w:rFonts w:ascii="Times New Roman" w:hAnsi="Times New Roman" w:cs="Times New Roman"/>
          <w:sz w:val="24"/>
          <w:szCs w:val="24"/>
        </w:rPr>
        <w:t xml:space="preserve"> diajukan dalam penelitian ini dapat diterima. Adapun sumbangan efektif pada variabel </w:t>
      </w:r>
      <w:r w:rsidRPr="0096304B">
        <w:rPr>
          <w:rFonts w:ascii="Times New Roman" w:hAnsi="Times New Roman" w:cs="Times New Roman"/>
          <w:i/>
          <w:sz w:val="24"/>
          <w:szCs w:val="24"/>
        </w:rPr>
        <w:t xml:space="preserve">locus of control internal </w:t>
      </w:r>
      <w:r w:rsidRPr="0096304B">
        <w:rPr>
          <w:rFonts w:ascii="Times New Roman" w:hAnsi="Times New Roman" w:cs="Times New Roman"/>
          <w:sz w:val="24"/>
          <w:szCs w:val="24"/>
        </w:rPr>
        <w:t>dalam penelitian ini sebesar 0</w:t>
      </w:r>
      <w:proofErr w:type="gramStart"/>
      <w:r w:rsidRPr="0096304B">
        <w:rPr>
          <w:rFonts w:ascii="Times New Roman" w:hAnsi="Times New Roman" w:cs="Times New Roman"/>
          <w:sz w:val="24"/>
          <w:szCs w:val="24"/>
        </w:rPr>
        <w:t>,22</w:t>
      </w:r>
      <w:proofErr w:type="gramEnd"/>
      <w:r w:rsidRPr="0096304B">
        <w:rPr>
          <w:rFonts w:ascii="Times New Roman" w:hAnsi="Times New Roman" w:cs="Times New Roman"/>
          <w:sz w:val="24"/>
          <w:szCs w:val="24"/>
        </w:rPr>
        <w:t xml:space="preserve">. Artinya </w:t>
      </w:r>
      <w:r w:rsidRPr="0096304B">
        <w:rPr>
          <w:rFonts w:ascii="Times New Roman" w:hAnsi="Times New Roman" w:cs="Times New Roman"/>
          <w:i/>
          <w:sz w:val="24"/>
          <w:szCs w:val="24"/>
        </w:rPr>
        <w:t>locus of control internal</w:t>
      </w:r>
      <w:r w:rsidRPr="0096304B">
        <w:rPr>
          <w:rFonts w:ascii="Times New Roman" w:hAnsi="Times New Roman" w:cs="Times New Roman"/>
          <w:sz w:val="24"/>
          <w:szCs w:val="24"/>
        </w:rPr>
        <w:t xml:space="preserve"> mempengaruhi perilaku prososial sebesar 22% sedangkan 78% lainnya dipengaruhi </w:t>
      </w:r>
      <w:r w:rsidRPr="0096304B">
        <w:rPr>
          <w:rFonts w:ascii="Times New Roman" w:hAnsi="Times New Roman" w:cs="Times New Roman"/>
          <w:sz w:val="24"/>
          <w:szCs w:val="24"/>
        </w:rPr>
        <w:lastRenderedPageBreak/>
        <w:t>dapat dipengaruhi oleh faktor lain seperti empati, rendahnya egosentris, adanya tanggu</w:t>
      </w:r>
      <w:r w:rsidR="00AE681B">
        <w:rPr>
          <w:rFonts w:ascii="Times New Roman" w:hAnsi="Times New Roman" w:cs="Times New Roman"/>
          <w:sz w:val="24"/>
          <w:szCs w:val="24"/>
        </w:rPr>
        <w:t>ng jawab sosial dan lingkungan.</w:t>
      </w:r>
    </w:p>
    <w:p w:rsidR="007E6770" w:rsidRPr="00C81E4D" w:rsidRDefault="007E6770" w:rsidP="0096304B">
      <w:pPr>
        <w:pStyle w:val="ListParagraph"/>
        <w:spacing w:after="0"/>
        <w:ind w:left="0"/>
        <w:jc w:val="center"/>
        <w:rPr>
          <w:rFonts w:ascii="Times New Roman" w:hAnsi="Times New Roman"/>
          <w:sz w:val="20"/>
          <w:szCs w:val="20"/>
          <w:lang w:val="en-ID"/>
        </w:rPr>
      </w:pPr>
      <w:r w:rsidRPr="00C81E4D">
        <w:rPr>
          <w:rFonts w:ascii="Times New Roman" w:hAnsi="Times New Roman"/>
          <w:sz w:val="20"/>
          <w:szCs w:val="20"/>
          <w:lang w:val="en-ID"/>
        </w:rPr>
        <w:t>Tabel 3</w:t>
      </w:r>
    </w:p>
    <w:p w:rsidR="007E6770" w:rsidRPr="00C81E4D" w:rsidRDefault="007E6770" w:rsidP="0096304B">
      <w:pPr>
        <w:pStyle w:val="ListParagraph"/>
        <w:ind w:left="142"/>
        <w:jc w:val="center"/>
        <w:rPr>
          <w:rFonts w:ascii="Times New Roman" w:hAnsi="Times New Roman"/>
          <w:sz w:val="20"/>
          <w:szCs w:val="20"/>
        </w:rPr>
      </w:pPr>
      <w:r w:rsidRPr="00C81E4D">
        <w:rPr>
          <w:rFonts w:ascii="Times New Roman" w:hAnsi="Times New Roman"/>
          <w:sz w:val="20"/>
          <w:szCs w:val="20"/>
          <w:lang w:val="en-ID"/>
        </w:rPr>
        <w:t xml:space="preserve">Hasil Interpretasi Uji Hipotesis </w:t>
      </w:r>
      <w:r w:rsidRPr="00C81E4D">
        <w:rPr>
          <w:rFonts w:ascii="Times New Roman" w:hAnsi="Times New Roman"/>
          <w:i/>
          <w:sz w:val="20"/>
          <w:szCs w:val="20"/>
          <w:lang w:val="en-ID"/>
        </w:rPr>
        <w:t>Locus of Control Internal</w:t>
      </w:r>
      <w:r w:rsidRPr="00C81E4D">
        <w:rPr>
          <w:rFonts w:ascii="Times New Roman" w:hAnsi="Times New Roman"/>
          <w:sz w:val="20"/>
          <w:szCs w:val="20"/>
          <w:lang w:val="en-ID"/>
        </w:rPr>
        <w:t xml:space="preserve"> dengan Perilaku Prososial</w:t>
      </w:r>
    </w:p>
    <w:tbl>
      <w:tblPr>
        <w:tblW w:w="9513" w:type="dxa"/>
        <w:tblBorders>
          <w:insideH w:val="single" w:sz="4" w:space="0" w:color="auto"/>
        </w:tblBorders>
        <w:tblLayout w:type="fixed"/>
        <w:tblCellMar>
          <w:left w:w="30" w:type="dxa"/>
          <w:right w:w="30" w:type="dxa"/>
        </w:tblCellMar>
        <w:tblLook w:val="0000" w:firstRow="0" w:lastRow="0" w:firstColumn="0" w:lastColumn="0" w:noHBand="0" w:noVBand="0"/>
      </w:tblPr>
      <w:tblGrid>
        <w:gridCol w:w="1663"/>
        <w:gridCol w:w="1664"/>
        <w:gridCol w:w="1481"/>
        <w:gridCol w:w="2298"/>
        <w:gridCol w:w="2407"/>
      </w:tblGrid>
      <w:tr w:rsidR="007E6770" w:rsidRPr="00C81E4D" w:rsidTr="00076E73">
        <w:trPr>
          <w:cantSplit/>
          <w:trHeight w:val="115"/>
          <w:tblHeader/>
        </w:trPr>
        <w:tc>
          <w:tcPr>
            <w:tcW w:w="9513" w:type="dxa"/>
            <w:gridSpan w:val="5"/>
            <w:shd w:val="clear" w:color="auto" w:fill="FFFFFF"/>
            <w:tcMar>
              <w:top w:w="30" w:type="dxa"/>
              <w:left w:w="30" w:type="dxa"/>
              <w:bottom w:w="30" w:type="dxa"/>
              <w:right w:w="30" w:type="dxa"/>
            </w:tcMar>
            <w:vAlign w:val="center"/>
          </w:tcPr>
          <w:p w:rsidR="007E6770" w:rsidRPr="00C81E4D" w:rsidRDefault="007E6770" w:rsidP="0096304B">
            <w:pPr>
              <w:spacing w:line="276" w:lineRule="auto"/>
              <w:jc w:val="center"/>
              <w:rPr>
                <w:rFonts w:ascii="Times New Roman" w:hAnsi="Times New Roman" w:cs="Times New Roman"/>
                <w:sz w:val="20"/>
                <w:szCs w:val="20"/>
              </w:rPr>
            </w:pPr>
            <w:r w:rsidRPr="00C81E4D">
              <w:rPr>
                <w:rFonts w:ascii="Times New Roman" w:hAnsi="Times New Roman" w:cs="Times New Roman"/>
                <w:b/>
                <w:bCs/>
                <w:sz w:val="20"/>
                <w:szCs w:val="20"/>
              </w:rPr>
              <w:t>Correlations</w:t>
            </w:r>
          </w:p>
        </w:tc>
      </w:tr>
      <w:tr w:rsidR="0096304B" w:rsidRPr="00C81E4D" w:rsidTr="00076E73">
        <w:trPr>
          <w:cantSplit/>
          <w:trHeight w:val="226"/>
          <w:tblHeader/>
        </w:trPr>
        <w:tc>
          <w:tcPr>
            <w:tcW w:w="1663" w:type="dxa"/>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664" w:type="dxa"/>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480" w:type="dxa"/>
            <w:shd w:val="clear" w:color="auto" w:fill="FFFFFF"/>
            <w:tcMar>
              <w:top w:w="30" w:type="dxa"/>
              <w:left w:w="30" w:type="dxa"/>
              <w:bottom w:w="30" w:type="dxa"/>
              <w:right w:w="30" w:type="dxa"/>
            </w:tcMar>
          </w:tcPr>
          <w:p w:rsidR="007E6770" w:rsidRPr="00C81E4D" w:rsidRDefault="007E6770" w:rsidP="0096304B">
            <w:pPr>
              <w:spacing w:after="0" w:line="276" w:lineRule="auto"/>
              <w:jc w:val="center"/>
              <w:rPr>
                <w:rFonts w:ascii="Times New Roman" w:hAnsi="Times New Roman" w:cs="Times New Roman"/>
                <w:sz w:val="20"/>
                <w:szCs w:val="20"/>
              </w:rPr>
            </w:pPr>
          </w:p>
        </w:tc>
        <w:tc>
          <w:tcPr>
            <w:tcW w:w="2298" w:type="dxa"/>
            <w:shd w:val="clear" w:color="auto" w:fill="FFFFFF"/>
            <w:tcMar>
              <w:top w:w="30" w:type="dxa"/>
              <w:left w:w="30" w:type="dxa"/>
              <w:bottom w:w="30" w:type="dxa"/>
              <w:right w:w="30" w:type="dxa"/>
            </w:tcMar>
            <w:vAlign w:val="bottom"/>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Perilaku Prososial</w:t>
            </w:r>
          </w:p>
        </w:tc>
        <w:tc>
          <w:tcPr>
            <w:tcW w:w="2407" w:type="dxa"/>
            <w:shd w:val="clear" w:color="auto" w:fill="FFFFFF"/>
            <w:tcMar>
              <w:top w:w="30" w:type="dxa"/>
              <w:left w:w="30" w:type="dxa"/>
              <w:bottom w:w="30" w:type="dxa"/>
              <w:right w:w="30" w:type="dxa"/>
            </w:tcMar>
            <w:vAlign w:val="bottom"/>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Locus of Control Internal</w:t>
            </w:r>
          </w:p>
        </w:tc>
      </w:tr>
      <w:tr w:rsidR="0096304B" w:rsidRPr="00C81E4D" w:rsidTr="00076E73">
        <w:trPr>
          <w:cantSplit/>
          <w:trHeight w:val="234"/>
          <w:tblHeader/>
        </w:trPr>
        <w:tc>
          <w:tcPr>
            <w:tcW w:w="1663" w:type="dxa"/>
            <w:vMerge w:val="restart"/>
            <w:shd w:val="clear" w:color="auto" w:fill="FFFFFF"/>
            <w:tcMar>
              <w:top w:w="30" w:type="dxa"/>
              <w:left w:w="30" w:type="dxa"/>
              <w:bottom w:w="30" w:type="dxa"/>
              <w:right w:w="30" w:type="dxa"/>
            </w:tcMar>
          </w:tcPr>
          <w:p w:rsidR="007E6770" w:rsidRPr="00C81E4D" w:rsidRDefault="007E6770" w:rsidP="0096304B">
            <w:pPr>
              <w:tabs>
                <w:tab w:val="left" w:pos="223"/>
              </w:tabs>
              <w:spacing w:line="276" w:lineRule="auto"/>
              <w:jc w:val="center"/>
              <w:rPr>
                <w:rFonts w:ascii="Times New Roman" w:hAnsi="Times New Roman" w:cs="Times New Roman"/>
                <w:sz w:val="20"/>
                <w:szCs w:val="20"/>
              </w:rPr>
            </w:pPr>
            <w:r w:rsidRPr="00C81E4D">
              <w:rPr>
                <w:rFonts w:ascii="Times New Roman" w:hAnsi="Times New Roman" w:cs="Times New Roman"/>
                <w:sz w:val="20"/>
                <w:szCs w:val="20"/>
              </w:rPr>
              <w:t>Spearman's rho</w:t>
            </w:r>
          </w:p>
        </w:tc>
        <w:tc>
          <w:tcPr>
            <w:tcW w:w="1664" w:type="dxa"/>
            <w:vMerge w:val="restart"/>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r w:rsidRPr="00C81E4D">
              <w:rPr>
                <w:rFonts w:ascii="Times New Roman" w:hAnsi="Times New Roman" w:cs="Times New Roman"/>
                <w:sz w:val="20"/>
                <w:szCs w:val="20"/>
              </w:rPr>
              <w:t>Perilaku Prososial</w:t>
            </w:r>
          </w:p>
        </w:tc>
        <w:tc>
          <w:tcPr>
            <w:tcW w:w="1480" w:type="dxa"/>
            <w:shd w:val="clear" w:color="auto" w:fill="FFFFFF"/>
            <w:tcMar>
              <w:top w:w="30" w:type="dxa"/>
              <w:left w:w="30" w:type="dxa"/>
              <w:bottom w:w="30" w:type="dxa"/>
              <w:right w:w="30" w:type="dxa"/>
            </w:tcMa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Correlation Coefficient</w:t>
            </w:r>
          </w:p>
        </w:tc>
        <w:tc>
          <w:tcPr>
            <w:tcW w:w="2298"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1.000</w:t>
            </w:r>
          </w:p>
        </w:tc>
        <w:tc>
          <w:tcPr>
            <w:tcW w:w="2407"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.476</w:t>
            </w:r>
            <w:r w:rsidRPr="00C81E4D">
              <w:rPr>
                <w:rFonts w:ascii="Times New Roman" w:hAnsi="Times New Roman" w:cs="Times New Roman"/>
                <w:sz w:val="20"/>
                <w:szCs w:val="20"/>
                <w:vertAlign w:val="superscript"/>
              </w:rPr>
              <w:t>**</w:t>
            </w:r>
          </w:p>
        </w:tc>
      </w:tr>
      <w:tr w:rsidR="0096304B" w:rsidRPr="00C81E4D" w:rsidTr="00076E73">
        <w:trPr>
          <w:cantSplit/>
          <w:trHeight w:val="142"/>
          <w:tblHeader/>
        </w:trPr>
        <w:tc>
          <w:tcPr>
            <w:tcW w:w="1663"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664"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480" w:type="dxa"/>
            <w:shd w:val="clear" w:color="auto" w:fill="FFFFFF"/>
            <w:tcMar>
              <w:top w:w="30" w:type="dxa"/>
              <w:left w:w="30" w:type="dxa"/>
              <w:bottom w:w="30" w:type="dxa"/>
              <w:right w:w="30" w:type="dxa"/>
            </w:tcMa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Sig. (2-tailed)</w:t>
            </w:r>
          </w:p>
        </w:tc>
        <w:tc>
          <w:tcPr>
            <w:tcW w:w="2298"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w:t>
            </w:r>
          </w:p>
        </w:tc>
        <w:tc>
          <w:tcPr>
            <w:tcW w:w="2407"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.000</w:t>
            </w:r>
          </w:p>
        </w:tc>
      </w:tr>
      <w:tr w:rsidR="0096304B" w:rsidRPr="00C81E4D" w:rsidTr="00076E73">
        <w:trPr>
          <w:cantSplit/>
          <w:trHeight w:val="149"/>
          <w:tblHeader/>
        </w:trPr>
        <w:tc>
          <w:tcPr>
            <w:tcW w:w="1663"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664"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480" w:type="dxa"/>
            <w:shd w:val="clear" w:color="auto" w:fill="FFFFFF"/>
            <w:tcMar>
              <w:top w:w="30" w:type="dxa"/>
              <w:left w:w="30" w:type="dxa"/>
              <w:bottom w:w="30" w:type="dxa"/>
              <w:right w:w="30" w:type="dxa"/>
            </w:tcMa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N</w:t>
            </w:r>
          </w:p>
        </w:tc>
        <w:tc>
          <w:tcPr>
            <w:tcW w:w="2298"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101</w:t>
            </w:r>
          </w:p>
        </w:tc>
        <w:tc>
          <w:tcPr>
            <w:tcW w:w="2407"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101</w:t>
            </w:r>
          </w:p>
        </w:tc>
      </w:tr>
      <w:tr w:rsidR="0096304B" w:rsidRPr="00C81E4D" w:rsidTr="00076E73">
        <w:trPr>
          <w:cantSplit/>
          <w:trHeight w:val="261"/>
          <w:tblHeader/>
        </w:trPr>
        <w:tc>
          <w:tcPr>
            <w:tcW w:w="1663"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664" w:type="dxa"/>
            <w:vMerge w:val="restart"/>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r w:rsidRPr="00C81E4D">
              <w:rPr>
                <w:rFonts w:ascii="Times New Roman" w:hAnsi="Times New Roman" w:cs="Times New Roman"/>
                <w:sz w:val="20"/>
                <w:szCs w:val="20"/>
              </w:rPr>
              <w:t>Locus of Control Internal</w:t>
            </w:r>
          </w:p>
        </w:tc>
        <w:tc>
          <w:tcPr>
            <w:tcW w:w="1480" w:type="dxa"/>
            <w:shd w:val="clear" w:color="auto" w:fill="FFFFFF"/>
            <w:tcMar>
              <w:top w:w="30" w:type="dxa"/>
              <w:left w:w="30" w:type="dxa"/>
              <w:bottom w:w="30" w:type="dxa"/>
              <w:right w:w="30" w:type="dxa"/>
            </w:tcMa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Correlation Coefficient</w:t>
            </w:r>
          </w:p>
        </w:tc>
        <w:tc>
          <w:tcPr>
            <w:tcW w:w="2298"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.476</w:t>
            </w:r>
            <w:r w:rsidRPr="00C81E4D">
              <w:rPr>
                <w:rFonts w:ascii="Times New Roman" w:hAnsi="Times New Roman" w:cs="Times New Roman"/>
                <w:sz w:val="20"/>
                <w:szCs w:val="20"/>
                <w:vertAlign w:val="superscript"/>
              </w:rPr>
              <w:t>**</w:t>
            </w:r>
          </w:p>
        </w:tc>
        <w:tc>
          <w:tcPr>
            <w:tcW w:w="2407"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1.000</w:t>
            </w:r>
          </w:p>
        </w:tc>
      </w:tr>
      <w:tr w:rsidR="0096304B" w:rsidRPr="00C81E4D" w:rsidTr="00076E73">
        <w:trPr>
          <w:cantSplit/>
          <w:trHeight w:val="149"/>
          <w:tblHeader/>
        </w:trPr>
        <w:tc>
          <w:tcPr>
            <w:tcW w:w="1663"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664"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480" w:type="dxa"/>
            <w:shd w:val="clear" w:color="auto" w:fill="FFFFFF"/>
            <w:tcMar>
              <w:top w:w="30" w:type="dxa"/>
              <w:left w:w="30" w:type="dxa"/>
              <w:bottom w:w="30" w:type="dxa"/>
              <w:right w:w="30" w:type="dxa"/>
            </w:tcMa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Sig. (2-tailed)</w:t>
            </w:r>
          </w:p>
        </w:tc>
        <w:tc>
          <w:tcPr>
            <w:tcW w:w="2298"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.000</w:t>
            </w:r>
          </w:p>
        </w:tc>
        <w:tc>
          <w:tcPr>
            <w:tcW w:w="2407"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w:t>
            </w:r>
          </w:p>
        </w:tc>
      </w:tr>
      <w:tr w:rsidR="0096304B" w:rsidRPr="00C81E4D" w:rsidTr="00076E73">
        <w:trPr>
          <w:cantSplit/>
          <w:trHeight w:val="136"/>
          <w:tblHeader/>
        </w:trPr>
        <w:tc>
          <w:tcPr>
            <w:tcW w:w="1663"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664" w:type="dxa"/>
            <w:vMerge/>
            <w:shd w:val="clear" w:color="auto" w:fill="FFFFFF"/>
            <w:tcMar>
              <w:top w:w="30" w:type="dxa"/>
              <w:left w:w="30" w:type="dxa"/>
              <w:bottom w:w="30" w:type="dxa"/>
              <w:right w:w="30" w:type="dxa"/>
            </w:tcMar>
          </w:tcPr>
          <w:p w:rsidR="007E6770" w:rsidRPr="00C81E4D" w:rsidRDefault="007E6770" w:rsidP="0096304B">
            <w:pPr>
              <w:spacing w:line="276" w:lineRule="auto"/>
              <w:jc w:val="center"/>
              <w:rPr>
                <w:rFonts w:ascii="Times New Roman" w:hAnsi="Times New Roman" w:cs="Times New Roman"/>
                <w:sz w:val="20"/>
                <w:szCs w:val="20"/>
              </w:rPr>
            </w:pPr>
          </w:p>
        </w:tc>
        <w:tc>
          <w:tcPr>
            <w:tcW w:w="1480" w:type="dxa"/>
            <w:shd w:val="clear" w:color="auto" w:fill="FFFFFF"/>
            <w:tcMar>
              <w:top w:w="30" w:type="dxa"/>
              <w:left w:w="30" w:type="dxa"/>
              <w:bottom w:w="30" w:type="dxa"/>
              <w:right w:w="30" w:type="dxa"/>
            </w:tcMa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N</w:t>
            </w:r>
          </w:p>
        </w:tc>
        <w:tc>
          <w:tcPr>
            <w:tcW w:w="2298"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101</w:t>
            </w:r>
          </w:p>
        </w:tc>
        <w:tc>
          <w:tcPr>
            <w:tcW w:w="2407" w:type="dxa"/>
            <w:shd w:val="clear" w:color="auto" w:fill="FFFFFF"/>
            <w:tcMar>
              <w:top w:w="30" w:type="dxa"/>
              <w:left w:w="30" w:type="dxa"/>
              <w:bottom w:w="30" w:type="dxa"/>
              <w:right w:w="30" w:type="dxa"/>
            </w:tcMar>
            <w:vAlign w:val="center"/>
          </w:tcPr>
          <w:p w:rsidR="007E6770" w:rsidRPr="00C81E4D" w:rsidRDefault="007E6770" w:rsidP="0096304B">
            <w:pPr>
              <w:spacing w:after="0" w:line="276" w:lineRule="auto"/>
              <w:jc w:val="center"/>
              <w:rPr>
                <w:rFonts w:ascii="Times New Roman" w:hAnsi="Times New Roman" w:cs="Times New Roman"/>
                <w:sz w:val="20"/>
                <w:szCs w:val="20"/>
              </w:rPr>
            </w:pPr>
            <w:r w:rsidRPr="00C81E4D">
              <w:rPr>
                <w:rFonts w:ascii="Times New Roman" w:hAnsi="Times New Roman" w:cs="Times New Roman"/>
                <w:sz w:val="20"/>
                <w:szCs w:val="20"/>
              </w:rPr>
              <w:t>101</w:t>
            </w:r>
          </w:p>
        </w:tc>
      </w:tr>
      <w:tr w:rsidR="007E6770" w:rsidRPr="0096304B" w:rsidTr="00076E73">
        <w:trPr>
          <w:cantSplit/>
          <w:trHeight w:val="149"/>
        </w:trPr>
        <w:tc>
          <w:tcPr>
            <w:tcW w:w="4808" w:type="dxa"/>
            <w:gridSpan w:val="3"/>
            <w:shd w:val="clear" w:color="auto" w:fill="FFFFFF"/>
            <w:tcMar>
              <w:top w:w="30" w:type="dxa"/>
              <w:left w:w="30" w:type="dxa"/>
              <w:bottom w:w="30" w:type="dxa"/>
              <w:right w:w="30" w:type="dxa"/>
            </w:tcMar>
          </w:tcPr>
          <w:p w:rsidR="007E6770" w:rsidRPr="0096304B" w:rsidRDefault="007E6770" w:rsidP="0096304B">
            <w:pPr>
              <w:spacing w:line="276" w:lineRule="auto"/>
              <w:jc w:val="center"/>
              <w:rPr>
                <w:rFonts w:ascii="Times New Roman" w:hAnsi="Times New Roman" w:cs="Times New Roman"/>
                <w:sz w:val="24"/>
                <w:szCs w:val="24"/>
              </w:rPr>
            </w:pPr>
          </w:p>
        </w:tc>
        <w:tc>
          <w:tcPr>
            <w:tcW w:w="2298" w:type="dxa"/>
            <w:shd w:val="clear" w:color="auto" w:fill="FFFFFF"/>
            <w:tcMar>
              <w:top w:w="30" w:type="dxa"/>
              <w:left w:w="30" w:type="dxa"/>
              <w:bottom w:w="30" w:type="dxa"/>
              <w:right w:w="30" w:type="dxa"/>
            </w:tcMar>
          </w:tcPr>
          <w:p w:rsidR="007E6770" w:rsidRPr="0096304B" w:rsidRDefault="007E6770" w:rsidP="0096304B">
            <w:pPr>
              <w:spacing w:line="276" w:lineRule="auto"/>
              <w:jc w:val="center"/>
              <w:rPr>
                <w:rFonts w:ascii="Times New Roman" w:hAnsi="Times New Roman" w:cs="Times New Roman"/>
                <w:sz w:val="24"/>
                <w:szCs w:val="24"/>
              </w:rPr>
            </w:pPr>
          </w:p>
        </w:tc>
        <w:tc>
          <w:tcPr>
            <w:tcW w:w="2407" w:type="dxa"/>
            <w:shd w:val="clear" w:color="auto" w:fill="FFFFFF"/>
            <w:tcMar>
              <w:top w:w="30" w:type="dxa"/>
              <w:left w:w="30" w:type="dxa"/>
              <w:bottom w:w="30" w:type="dxa"/>
              <w:right w:w="30" w:type="dxa"/>
            </w:tcMar>
          </w:tcPr>
          <w:p w:rsidR="007E6770" w:rsidRPr="0096304B" w:rsidRDefault="007E6770" w:rsidP="0096304B">
            <w:pPr>
              <w:spacing w:line="276" w:lineRule="auto"/>
              <w:jc w:val="center"/>
              <w:rPr>
                <w:rFonts w:ascii="Times New Roman" w:hAnsi="Times New Roman" w:cs="Times New Roman"/>
                <w:sz w:val="24"/>
                <w:szCs w:val="24"/>
              </w:rPr>
            </w:pPr>
          </w:p>
        </w:tc>
      </w:tr>
    </w:tbl>
    <w:p w:rsidR="00C81E4D" w:rsidRPr="0096304B" w:rsidRDefault="00C81E4D" w:rsidP="0096304B">
      <w:pPr>
        <w:pStyle w:val="ListParagraph"/>
        <w:ind w:left="0"/>
        <w:jc w:val="both"/>
        <w:rPr>
          <w:rFonts w:ascii="Times New Roman" w:hAnsi="Times New Roman"/>
          <w:sz w:val="24"/>
          <w:szCs w:val="24"/>
        </w:rPr>
      </w:pPr>
    </w:p>
    <w:p w:rsidR="007E6770" w:rsidRPr="0096304B" w:rsidRDefault="007E6770" w:rsidP="0096304B">
      <w:pPr>
        <w:pStyle w:val="ListParagraph"/>
        <w:numPr>
          <w:ilvl w:val="0"/>
          <w:numId w:val="8"/>
        </w:numPr>
        <w:jc w:val="both"/>
        <w:rPr>
          <w:rFonts w:ascii="Times New Roman" w:hAnsi="Times New Roman"/>
          <w:sz w:val="24"/>
          <w:szCs w:val="24"/>
        </w:rPr>
      </w:pPr>
      <w:r w:rsidRPr="0096304B">
        <w:rPr>
          <w:rFonts w:ascii="Times New Roman" w:hAnsi="Times New Roman"/>
          <w:sz w:val="24"/>
          <w:szCs w:val="24"/>
        </w:rPr>
        <w:t xml:space="preserve">Analisis Deskriptif </w:t>
      </w:r>
    </w:p>
    <w:p w:rsidR="00894452" w:rsidRPr="0096304B" w:rsidRDefault="007E6770" w:rsidP="0096304B">
      <w:pPr>
        <w:pStyle w:val="ListParagraph"/>
        <w:numPr>
          <w:ilvl w:val="0"/>
          <w:numId w:val="7"/>
        </w:numPr>
        <w:spacing w:after="160"/>
        <w:ind w:left="567" w:hanging="283"/>
        <w:jc w:val="both"/>
        <w:rPr>
          <w:rFonts w:ascii="Times New Roman" w:hAnsi="Times New Roman"/>
          <w:sz w:val="24"/>
          <w:szCs w:val="24"/>
        </w:rPr>
      </w:pPr>
      <w:r w:rsidRPr="0096304B">
        <w:rPr>
          <w:rFonts w:ascii="Times New Roman" w:hAnsi="Times New Roman"/>
          <w:sz w:val="24"/>
          <w:szCs w:val="24"/>
        </w:rPr>
        <w:t xml:space="preserve">Skala Perilaku Prososial </w:t>
      </w:r>
    </w:p>
    <w:p w:rsidR="007E6770" w:rsidRPr="0096304B" w:rsidRDefault="007E6770" w:rsidP="0096304B">
      <w:pPr>
        <w:pStyle w:val="ListParagraph"/>
        <w:spacing w:after="160"/>
        <w:ind w:left="567" w:firstLine="567"/>
        <w:jc w:val="both"/>
        <w:rPr>
          <w:rFonts w:ascii="Times New Roman" w:hAnsi="Times New Roman"/>
          <w:color w:val="000000"/>
          <w:sz w:val="24"/>
          <w:szCs w:val="24"/>
          <w:lang w:val="sv-SE"/>
        </w:rPr>
      </w:pPr>
      <w:r w:rsidRPr="0096304B">
        <w:rPr>
          <w:rFonts w:ascii="Times New Roman" w:hAnsi="Times New Roman"/>
          <w:sz w:val="24"/>
          <w:szCs w:val="24"/>
        </w:rPr>
        <w:t xml:space="preserve">Berdasarkan hasil yang diperoleh, partisipan yang termasuk dalam kategori kurang sekali sebesar 0% berjumlah 0 partisipan dengan rentang nilai </w:t>
      </w:r>
      <w:r w:rsidRPr="0096304B">
        <w:rPr>
          <w:rFonts w:ascii="Times New Roman" w:hAnsi="Times New Roman"/>
          <w:color w:val="000000"/>
          <w:sz w:val="24"/>
          <w:szCs w:val="24"/>
          <w:lang w:val="sv-SE"/>
        </w:rPr>
        <w:t xml:space="preserve">≤ 94. Selanjutnya untuk kategori kurang sebesar 24,8% berjumlah 25 partisipan dengan rentang nilai </w:t>
      </w:r>
      <w:r w:rsidRPr="0096304B">
        <w:rPr>
          <w:rFonts w:ascii="Times New Roman" w:hAnsi="Times New Roman"/>
          <w:sz w:val="24"/>
          <w:szCs w:val="24"/>
        </w:rPr>
        <w:t>95-103. Sedangkan untuk kategori sedang sebesar 56</w:t>
      </w:r>
      <w:proofErr w:type="gramStart"/>
      <w:r w:rsidRPr="0096304B">
        <w:rPr>
          <w:rFonts w:ascii="Times New Roman" w:hAnsi="Times New Roman"/>
          <w:sz w:val="24"/>
          <w:szCs w:val="24"/>
        </w:rPr>
        <w:t>,8</w:t>
      </w:r>
      <w:proofErr w:type="gramEnd"/>
      <w:r w:rsidRPr="0096304B">
        <w:rPr>
          <w:rFonts w:ascii="Times New Roman" w:hAnsi="Times New Roman"/>
          <w:sz w:val="24"/>
          <w:szCs w:val="24"/>
        </w:rPr>
        <w:t>% berjumlah 57 partisipan dengan rentang nilai 104-111. Berikutnya untuk kategori baik sebesar 9</w:t>
      </w:r>
      <w:proofErr w:type="gramStart"/>
      <w:r w:rsidRPr="0096304B">
        <w:rPr>
          <w:rFonts w:ascii="Times New Roman" w:hAnsi="Times New Roman"/>
          <w:sz w:val="24"/>
          <w:szCs w:val="24"/>
        </w:rPr>
        <w:t>,9</w:t>
      </w:r>
      <w:proofErr w:type="gramEnd"/>
      <w:r w:rsidRPr="0096304B">
        <w:rPr>
          <w:rFonts w:ascii="Times New Roman" w:hAnsi="Times New Roman"/>
          <w:sz w:val="24"/>
          <w:szCs w:val="24"/>
        </w:rPr>
        <w:t>% berjumlah 10 partisipan dengan rentang nilai 112-120. Selanjutnya untuk kategori baik sekali sebesar 8</w:t>
      </w:r>
      <w:proofErr w:type="gramStart"/>
      <w:r w:rsidRPr="0096304B">
        <w:rPr>
          <w:rFonts w:ascii="Times New Roman" w:hAnsi="Times New Roman"/>
          <w:sz w:val="24"/>
          <w:szCs w:val="24"/>
        </w:rPr>
        <w:t>,9</w:t>
      </w:r>
      <w:proofErr w:type="gramEnd"/>
      <w:r w:rsidRPr="0096304B">
        <w:rPr>
          <w:rFonts w:ascii="Times New Roman" w:hAnsi="Times New Roman"/>
          <w:sz w:val="24"/>
          <w:szCs w:val="24"/>
        </w:rPr>
        <w:t xml:space="preserve">% berjumlah 9 partisipan dengan rentang nilai </w:t>
      </w:r>
      <w:r w:rsidRPr="0096304B">
        <w:rPr>
          <w:rFonts w:ascii="Times New Roman" w:hAnsi="Times New Roman"/>
          <w:color w:val="000000"/>
          <w:sz w:val="24"/>
          <w:szCs w:val="24"/>
          <w:lang w:val="sv-SE"/>
        </w:rPr>
        <w:t>≥ 121. Berdasarkan hasil yang diperoleh, maka dapat disimpulkan bahwa perilaku prososial yang dilalukan oleh partisipan penelitian, sebagian besar dalam kategori sedang.</w:t>
      </w:r>
    </w:p>
    <w:p w:rsidR="0096304B" w:rsidRPr="0096304B" w:rsidRDefault="0096304B" w:rsidP="0096304B">
      <w:pPr>
        <w:pStyle w:val="ListParagraph"/>
        <w:spacing w:after="160"/>
        <w:ind w:left="567" w:firstLine="567"/>
        <w:jc w:val="both"/>
        <w:rPr>
          <w:rFonts w:ascii="Times New Roman" w:hAnsi="Times New Roman"/>
          <w:sz w:val="24"/>
          <w:szCs w:val="24"/>
        </w:rPr>
      </w:pPr>
    </w:p>
    <w:p w:rsidR="007E6770" w:rsidRPr="00C81E4D" w:rsidRDefault="007E6770" w:rsidP="0096304B">
      <w:pPr>
        <w:pStyle w:val="ListParagraph"/>
        <w:ind w:left="1146" w:hanging="12"/>
        <w:jc w:val="center"/>
        <w:rPr>
          <w:rFonts w:ascii="Times New Roman" w:hAnsi="Times New Roman"/>
          <w:color w:val="000000"/>
          <w:sz w:val="20"/>
          <w:szCs w:val="20"/>
          <w:lang w:val="sv-SE"/>
        </w:rPr>
      </w:pPr>
      <w:r w:rsidRPr="00C81E4D">
        <w:rPr>
          <w:rFonts w:ascii="Times New Roman" w:hAnsi="Times New Roman"/>
          <w:sz w:val="20"/>
          <w:szCs w:val="20"/>
        </w:rPr>
        <w:t>Tabel 4</w:t>
      </w:r>
    </w:p>
    <w:p w:rsidR="007E6770" w:rsidRPr="00C81E4D" w:rsidRDefault="007E6770" w:rsidP="0096304B">
      <w:pPr>
        <w:pStyle w:val="ListParagraph"/>
        <w:ind w:left="1146"/>
        <w:jc w:val="center"/>
        <w:rPr>
          <w:rFonts w:ascii="Times New Roman" w:hAnsi="Times New Roman"/>
          <w:sz w:val="20"/>
          <w:szCs w:val="20"/>
        </w:rPr>
      </w:pPr>
      <w:r w:rsidRPr="00C81E4D">
        <w:rPr>
          <w:rFonts w:ascii="Times New Roman" w:hAnsi="Times New Roman"/>
          <w:sz w:val="20"/>
          <w:szCs w:val="20"/>
        </w:rPr>
        <w:t>Hasil Interpretasi Skor Skala Perilaku Prososial</w:t>
      </w:r>
    </w:p>
    <w:p w:rsidR="007E6770" w:rsidRPr="00C81E4D" w:rsidRDefault="007E6770" w:rsidP="0096304B">
      <w:pPr>
        <w:pStyle w:val="ListParagraph"/>
        <w:ind w:left="1146"/>
        <w:jc w:val="center"/>
        <w:rPr>
          <w:rFonts w:ascii="Times New Roman" w:hAnsi="Times New Roman"/>
          <w:b/>
          <w:sz w:val="20"/>
          <w:szCs w:val="20"/>
        </w:rPr>
      </w:pPr>
    </w:p>
    <w:tbl>
      <w:tblPr>
        <w:tblW w:w="7880" w:type="dxa"/>
        <w:tblInd w:w="993" w:type="dxa"/>
        <w:tblBorders>
          <w:insideH w:val="single" w:sz="4" w:space="0" w:color="auto"/>
        </w:tblBorders>
        <w:tblLook w:val="04A0" w:firstRow="1" w:lastRow="0" w:firstColumn="1" w:lastColumn="0" w:noHBand="0" w:noVBand="1"/>
      </w:tblPr>
      <w:tblGrid>
        <w:gridCol w:w="1380"/>
        <w:gridCol w:w="1819"/>
        <w:gridCol w:w="1996"/>
        <w:gridCol w:w="976"/>
        <w:gridCol w:w="1709"/>
      </w:tblGrid>
      <w:tr w:rsidR="007E6770" w:rsidRPr="00C81E4D" w:rsidTr="00076E73">
        <w:trPr>
          <w:trHeight w:val="667"/>
        </w:trPr>
        <w:tc>
          <w:tcPr>
            <w:tcW w:w="1380"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Variabel</w:t>
            </w:r>
          </w:p>
        </w:tc>
        <w:tc>
          <w:tcPr>
            <w:tcW w:w="1819"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Rentan Nilai</w:t>
            </w:r>
          </w:p>
        </w:tc>
        <w:tc>
          <w:tcPr>
            <w:tcW w:w="1996"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Kategori</w:t>
            </w:r>
          </w:p>
        </w:tc>
        <w:tc>
          <w:tcPr>
            <w:tcW w:w="976"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N</w:t>
            </w:r>
          </w:p>
        </w:tc>
        <w:tc>
          <w:tcPr>
            <w:tcW w:w="1709"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Persentase</w:t>
            </w:r>
          </w:p>
        </w:tc>
      </w:tr>
      <w:tr w:rsidR="007E6770" w:rsidRPr="00C81E4D" w:rsidTr="00076E73">
        <w:trPr>
          <w:trHeight w:val="145"/>
        </w:trPr>
        <w:tc>
          <w:tcPr>
            <w:tcW w:w="1380" w:type="dxa"/>
            <w:vMerge w:val="restart"/>
            <w:shd w:val="clear" w:color="auto" w:fill="auto"/>
            <w:vAlign w:val="center"/>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Perilaku Prososial</w:t>
            </w:r>
          </w:p>
        </w:tc>
        <w:tc>
          <w:tcPr>
            <w:tcW w:w="1819" w:type="dxa"/>
            <w:shd w:val="clear" w:color="auto" w:fill="auto"/>
          </w:tcPr>
          <w:p w:rsidR="007E6770" w:rsidRPr="00C81E4D" w:rsidRDefault="007E6770" w:rsidP="0096304B">
            <w:pPr>
              <w:pStyle w:val="ListParagraph"/>
              <w:spacing w:after="0"/>
              <w:ind w:left="0"/>
              <w:jc w:val="center"/>
              <w:rPr>
                <w:rFonts w:ascii="Times New Roman" w:hAnsi="Times New Roman"/>
                <w:color w:val="000000"/>
                <w:sz w:val="20"/>
                <w:szCs w:val="20"/>
                <w:lang w:val="sv-SE"/>
              </w:rPr>
            </w:pPr>
            <w:r w:rsidRPr="00C81E4D">
              <w:rPr>
                <w:rFonts w:ascii="Times New Roman" w:hAnsi="Times New Roman"/>
                <w:color w:val="000000"/>
                <w:sz w:val="20"/>
                <w:szCs w:val="20"/>
                <w:lang w:val="sv-SE"/>
              </w:rPr>
              <w:t>≤ 94</w:t>
            </w:r>
          </w:p>
        </w:tc>
        <w:tc>
          <w:tcPr>
            <w:tcW w:w="199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Kurang Sekali</w:t>
            </w:r>
          </w:p>
        </w:tc>
        <w:tc>
          <w:tcPr>
            <w:tcW w:w="97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0</w:t>
            </w:r>
          </w:p>
        </w:tc>
        <w:tc>
          <w:tcPr>
            <w:tcW w:w="170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0%</w:t>
            </w:r>
          </w:p>
        </w:tc>
      </w:tr>
      <w:tr w:rsidR="007E6770" w:rsidRPr="00C81E4D" w:rsidTr="00076E73">
        <w:trPr>
          <w:trHeight w:val="337"/>
        </w:trPr>
        <w:tc>
          <w:tcPr>
            <w:tcW w:w="1380"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1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95-103</w:t>
            </w:r>
          </w:p>
        </w:tc>
        <w:tc>
          <w:tcPr>
            <w:tcW w:w="199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Kurang</w:t>
            </w:r>
          </w:p>
        </w:tc>
        <w:tc>
          <w:tcPr>
            <w:tcW w:w="97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25</w:t>
            </w:r>
          </w:p>
        </w:tc>
        <w:tc>
          <w:tcPr>
            <w:tcW w:w="170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24,8%</w:t>
            </w:r>
          </w:p>
        </w:tc>
      </w:tr>
      <w:tr w:rsidR="007E6770" w:rsidRPr="00C81E4D" w:rsidTr="00076E73">
        <w:trPr>
          <w:trHeight w:val="337"/>
        </w:trPr>
        <w:tc>
          <w:tcPr>
            <w:tcW w:w="1380"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1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104-111</w:t>
            </w:r>
          </w:p>
        </w:tc>
        <w:tc>
          <w:tcPr>
            <w:tcW w:w="199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Sedang</w:t>
            </w:r>
          </w:p>
        </w:tc>
        <w:tc>
          <w:tcPr>
            <w:tcW w:w="97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57</w:t>
            </w:r>
          </w:p>
        </w:tc>
        <w:tc>
          <w:tcPr>
            <w:tcW w:w="170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56,4%</w:t>
            </w:r>
          </w:p>
        </w:tc>
      </w:tr>
      <w:tr w:rsidR="007E6770" w:rsidRPr="00C81E4D" w:rsidTr="00076E73">
        <w:trPr>
          <w:trHeight w:val="346"/>
        </w:trPr>
        <w:tc>
          <w:tcPr>
            <w:tcW w:w="1380"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1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112-120</w:t>
            </w:r>
          </w:p>
        </w:tc>
        <w:tc>
          <w:tcPr>
            <w:tcW w:w="199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Baik</w:t>
            </w:r>
          </w:p>
        </w:tc>
        <w:tc>
          <w:tcPr>
            <w:tcW w:w="97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10</w:t>
            </w:r>
          </w:p>
        </w:tc>
        <w:tc>
          <w:tcPr>
            <w:tcW w:w="170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9,9%</w:t>
            </w:r>
          </w:p>
        </w:tc>
      </w:tr>
      <w:tr w:rsidR="007E6770" w:rsidRPr="00C81E4D" w:rsidTr="00076E73">
        <w:trPr>
          <w:trHeight w:val="337"/>
        </w:trPr>
        <w:tc>
          <w:tcPr>
            <w:tcW w:w="1380"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1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color w:val="000000"/>
                <w:sz w:val="20"/>
                <w:szCs w:val="20"/>
                <w:lang w:val="sv-SE"/>
              </w:rPr>
              <w:t>≥ 121</w:t>
            </w:r>
          </w:p>
        </w:tc>
        <w:tc>
          <w:tcPr>
            <w:tcW w:w="199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Baik Sekali</w:t>
            </w:r>
          </w:p>
        </w:tc>
        <w:tc>
          <w:tcPr>
            <w:tcW w:w="976"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9</w:t>
            </w:r>
          </w:p>
        </w:tc>
        <w:tc>
          <w:tcPr>
            <w:tcW w:w="1709"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8,9%</w:t>
            </w:r>
          </w:p>
        </w:tc>
      </w:tr>
      <w:tr w:rsidR="007E6770" w:rsidRPr="00C81E4D" w:rsidTr="00076E73">
        <w:trPr>
          <w:trHeight w:val="74"/>
        </w:trPr>
        <w:tc>
          <w:tcPr>
            <w:tcW w:w="5195" w:type="dxa"/>
            <w:gridSpan w:val="3"/>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TOTAL</w:t>
            </w:r>
          </w:p>
        </w:tc>
        <w:tc>
          <w:tcPr>
            <w:tcW w:w="976"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101</w:t>
            </w:r>
          </w:p>
        </w:tc>
        <w:tc>
          <w:tcPr>
            <w:tcW w:w="1709"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100%</w:t>
            </w:r>
          </w:p>
        </w:tc>
      </w:tr>
    </w:tbl>
    <w:p w:rsidR="007E6770" w:rsidRPr="0096304B" w:rsidRDefault="007E6770" w:rsidP="0096304B">
      <w:pPr>
        <w:pStyle w:val="ListParagraph"/>
        <w:ind w:left="0"/>
        <w:jc w:val="both"/>
        <w:rPr>
          <w:rFonts w:ascii="Times New Roman" w:hAnsi="Times New Roman"/>
          <w:sz w:val="24"/>
          <w:szCs w:val="24"/>
        </w:rPr>
      </w:pPr>
    </w:p>
    <w:p w:rsidR="00C81E4D" w:rsidRDefault="007E6770" w:rsidP="00C81E4D">
      <w:pPr>
        <w:pStyle w:val="ListParagraph"/>
        <w:numPr>
          <w:ilvl w:val="0"/>
          <w:numId w:val="7"/>
        </w:numPr>
        <w:jc w:val="both"/>
        <w:rPr>
          <w:rFonts w:ascii="Times New Roman" w:hAnsi="Times New Roman"/>
          <w:i/>
          <w:sz w:val="24"/>
          <w:szCs w:val="24"/>
          <w:lang w:val="en-ID"/>
        </w:rPr>
      </w:pPr>
      <w:r w:rsidRPr="0096304B">
        <w:rPr>
          <w:rFonts w:ascii="Times New Roman" w:hAnsi="Times New Roman"/>
          <w:sz w:val="24"/>
          <w:szCs w:val="24"/>
          <w:lang w:val="en-ID"/>
        </w:rPr>
        <w:t xml:space="preserve">Skala </w:t>
      </w:r>
      <w:r w:rsidRPr="0096304B">
        <w:rPr>
          <w:rFonts w:ascii="Times New Roman" w:hAnsi="Times New Roman"/>
          <w:i/>
          <w:sz w:val="24"/>
          <w:szCs w:val="24"/>
          <w:lang w:val="en-ID"/>
        </w:rPr>
        <w:t xml:space="preserve">Locus of Control Internal </w:t>
      </w:r>
    </w:p>
    <w:p w:rsidR="007E6770" w:rsidRDefault="007E6770" w:rsidP="00C81E4D">
      <w:pPr>
        <w:pStyle w:val="ListParagraph"/>
        <w:ind w:left="786" w:firstLine="654"/>
        <w:jc w:val="both"/>
        <w:rPr>
          <w:rFonts w:ascii="Times New Roman" w:hAnsi="Times New Roman"/>
          <w:color w:val="000000"/>
          <w:sz w:val="24"/>
          <w:szCs w:val="24"/>
          <w:lang w:val="sv-SE"/>
        </w:rPr>
      </w:pPr>
      <w:r w:rsidRPr="00C81E4D">
        <w:rPr>
          <w:rFonts w:ascii="Times New Roman" w:hAnsi="Times New Roman"/>
          <w:sz w:val="24"/>
          <w:szCs w:val="24"/>
          <w:lang w:val="en-ID"/>
        </w:rPr>
        <w:t>Berdasarkan hasil yang diperoleh, partisipan yang termasuk dalam kategori kurang sekali sebesar 2</w:t>
      </w:r>
      <w:proofErr w:type="gramStart"/>
      <w:r w:rsidRPr="00C81E4D">
        <w:rPr>
          <w:rFonts w:ascii="Times New Roman" w:hAnsi="Times New Roman"/>
          <w:sz w:val="24"/>
          <w:szCs w:val="24"/>
          <w:lang w:val="en-ID"/>
        </w:rPr>
        <w:t>,0</w:t>
      </w:r>
      <w:proofErr w:type="gramEnd"/>
      <w:r w:rsidRPr="00C81E4D">
        <w:rPr>
          <w:rFonts w:ascii="Times New Roman" w:hAnsi="Times New Roman"/>
          <w:sz w:val="24"/>
          <w:szCs w:val="24"/>
          <w:lang w:val="en-ID"/>
        </w:rPr>
        <w:t xml:space="preserve">% berjumlah 2 partisipan dengan rentang nilai </w:t>
      </w:r>
      <w:r w:rsidRPr="00C81E4D">
        <w:rPr>
          <w:rFonts w:ascii="Times New Roman" w:hAnsi="Times New Roman"/>
          <w:color w:val="000000"/>
          <w:sz w:val="24"/>
          <w:szCs w:val="24"/>
          <w:lang w:val="sv-SE"/>
        </w:rPr>
        <w:t xml:space="preserve">≤ 41. Selanjutnya untuk kategori kurang sebesar 24,8% berjumlah 25 partisipan dengan rentang nilai </w:t>
      </w:r>
      <w:r w:rsidRPr="00C81E4D">
        <w:rPr>
          <w:rFonts w:ascii="Times New Roman" w:hAnsi="Times New Roman"/>
          <w:sz w:val="24"/>
          <w:szCs w:val="24"/>
        </w:rPr>
        <w:t xml:space="preserve">42-46. </w:t>
      </w:r>
      <w:r w:rsidRPr="00C81E4D">
        <w:rPr>
          <w:rFonts w:ascii="Times New Roman" w:hAnsi="Times New Roman"/>
          <w:sz w:val="24"/>
          <w:szCs w:val="24"/>
        </w:rPr>
        <w:lastRenderedPageBreak/>
        <w:t>Sedangkan untuk kategori sedang sebesar 49</w:t>
      </w:r>
      <w:proofErr w:type="gramStart"/>
      <w:r w:rsidRPr="00C81E4D">
        <w:rPr>
          <w:rFonts w:ascii="Times New Roman" w:hAnsi="Times New Roman"/>
          <w:sz w:val="24"/>
          <w:szCs w:val="24"/>
        </w:rPr>
        <w:t>,5</w:t>
      </w:r>
      <w:proofErr w:type="gramEnd"/>
      <w:r w:rsidRPr="00C81E4D">
        <w:rPr>
          <w:rFonts w:ascii="Times New Roman" w:hAnsi="Times New Roman"/>
          <w:sz w:val="24"/>
          <w:szCs w:val="24"/>
        </w:rPr>
        <w:t>% berjumlah 50 partisipan dengan rentang nilai 47-51. Selanjutnya untuk kategori baik sebesar 17</w:t>
      </w:r>
      <w:proofErr w:type="gramStart"/>
      <w:r w:rsidRPr="00C81E4D">
        <w:rPr>
          <w:rFonts w:ascii="Times New Roman" w:hAnsi="Times New Roman"/>
          <w:sz w:val="24"/>
          <w:szCs w:val="24"/>
        </w:rPr>
        <w:t>,8</w:t>
      </w:r>
      <w:proofErr w:type="gramEnd"/>
      <w:r w:rsidRPr="00C81E4D">
        <w:rPr>
          <w:rFonts w:ascii="Times New Roman" w:hAnsi="Times New Roman"/>
          <w:sz w:val="24"/>
          <w:szCs w:val="24"/>
        </w:rPr>
        <w:t>% berjumlah 18 partisipan dengan rentang nilai 52-56. Sedangkan untuk kategori baik sekali sebesar 5</w:t>
      </w:r>
      <w:proofErr w:type="gramStart"/>
      <w:r w:rsidRPr="00C81E4D">
        <w:rPr>
          <w:rFonts w:ascii="Times New Roman" w:hAnsi="Times New Roman"/>
          <w:sz w:val="24"/>
          <w:szCs w:val="24"/>
        </w:rPr>
        <w:t>,9</w:t>
      </w:r>
      <w:proofErr w:type="gramEnd"/>
      <w:r w:rsidRPr="00C81E4D">
        <w:rPr>
          <w:rFonts w:ascii="Times New Roman" w:hAnsi="Times New Roman"/>
          <w:sz w:val="24"/>
          <w:szCs w:val="24"/>
        </w:rPr>
        <w:t xml:space="preserve">% berjumlah 6 partisipan dengan rentang nilai </w:t>
      </w:r>
      <w:r w:rsidRPr="00C81E4D">
        <w:rPr>
          <w:rFonts w:ascii="Times New Roman" w:hAnsi="Times New Roman"/>
          <w:color w:val="000000"/>
          <w:sz w:val="24"/>
          <w:szCs w:val="24"/>
          <w:lang w:val="sv-SE"/>
        </w:rPr>
        <w:t xml:space="preserve">≥ 57. Berdasarkan hasil yang diperoleh, maka dapat disimpulkan bahwa </w:t>
      </w:r>
      <w:r w:rsidRPr="00C81E4D">
        <w:rPr>
          <w:rFonts w:ascii="Times New Roman" w:hAnsi="Times New Roman"/>
          <w:i/>
          <w:color w:val="000000"/>
          <w:sz w:val="24"/>
          <w:szCs w:val="24"/>
          <w:lang w:val="sv-SE"/>
        </w:rPr>
        <w:t xml:space="preserve">locus of control internal </w:t>
      </w:r>
      <w:r w:rsidRPr="00C81E4D">
        <w:rPr>
          <w:rFonts w:ascii="Times New Roman" w:hAnsi="Times New Roman"/>
          <w:color w:val="000000"/>
          <w:sz w:val="24"/>
          <w:szCs w:val="24"/>
          <w:lang w:val="sv-SE"/>
        </w:rPr>
        <w:t>yang dilakukan oleh partisipan dalam penelitian sebagian besar dalam kategori sedang.</w:t>
      </w:r>
    </w:p>
    <w:p w:rsidR="00DE7D71" w:rsidRPr="00C81E4D" w:rsidRDefault="00DE7D71" w:rsidP="00C81E4D">
      <w:pPr>
        <w:pStyle w:val="ListParagraph"/>
        <w:ind w:left="786" w:firstLine="654"/>
        <w:jc w:val="both"/>
        <w:rPr>
          <w:rFonts w:ascii="Times New Roman" w:hAnsi="Times New Roman"/>
          <w:i/>
          <w:sz w:val="24"/>
          <w:szCs w:val="24"/>
          <w:lang w:val="en-ID"/>
        </w:rPr>
      </w:pPr>
    </w:p>
    <w:p w:rsidR="007E6770" w:rsidRPr="00C81E4D" w:rsidRDefault="007E6770" w:rsidP="0096304B">
      <w:pPr>
        <w:pStyle w:val="ListParagraph"/>
        <w:spacing w:after="0"/>
        <w:ind w:left="0" w:firstLine="720"/>
        <w:jc w:val="center"/>
        <w:rPr>
          <w:rFonts w:ascii="Times New Roman" w:hAnsi="Times New Roman"/>
          <w:sz w:val="20"/>
          <w:szCs w:val="20"/>
          <w:lang w:val="en-ID"/>
        </w:rPr>
      </w:pPr>
      <w:r w:rsidRPr="00C81E4D">
        <w:rPr>
          <w:rFonts w:ascii="Times New Roman" w:hAnsi="Times New Roman"/>
          <w:sz w:val="20"/>
          <w:szCs w:val="20"/>
          <w:lang w:val="en-ID"/>
        </w:rPr>
        <w:t>Tabel 5</w:t>
      </w:r>
    </w:p>
    <w:p w:rsidR="007E6770" w:rsidRPr="00C81E4D" w:rsidRDefault="007E6770" w:rsidP="0096304B">
      <w:pPr>
        <w:pStyle w:val="ListParagraph"/>
        <w:spacing w:after="0"/>
        <w:ind w:left="0" w:firstLine="720"/>
        <w:jc w:val="center"/>
        <w:rPr>
          <w:rFonts w:ascii="Times New Roman" w:hAnsi="Times New Roman"/>
          <w:i/>
          <w:sz w:val="20"/>
          <w:szCs w:val="20"/>
          <w:lang w:val="en-ID"/>
        </w:rPr>
      </w:pPr>
      <w:r w:rsidRPr="00C81E4D">
        <w:rPr>
          <w:rFonts w:ascii="Times New Roman" w:hAnsi="Times New Roman"/>
          <w:sz w:val="20"/>
          <w:szCs w:val="20"/>
          <w:lang w:val="en-ID"/>
        </w:rPr>
        <w:t xml:space="preserve">Hasil Interpretasi Skor </w:t>
      </w:r>
      <w:r w:rsidRPr="00C81E4D">
        <w:rPr>
          <w:rFonts w:ascii="Times New Roman" w:hAnsi="Times New Roman"/>
          <w:i/>
          <w:sz w:val="20"/>
          <w:szCs w:val="20"/>
          <w:lang w:val="en-ID"/>
        </w:rPr>
        <w:t>Locus of Control Internal</w:t>
      </w:r>
    </w:p>
    <w:p w:rsidR="007E6770" w:rsidRPr="00C81E4D" w:rsidRDefault="007E6770" w:rsidP="0096304B">
      <w:pPr>
        <w:pStyle w:val="ListParagraph"/>
        <w:spacing w:after="0"/>
        <w:ind w:left="0" w:firstLine="720"/>
        <w:jc w:val="center"/>
        <w:rPr>
          <w:rFonts w:ascii="Times New Roman" w:hAnsi="Times New Roman"/>
          <w:b/>
          <w:sz w:val="20"/>
          <w:szCs w:val="20"/>
          <w:lang w:val="en-ID"/>
        </w:rPr>
      </w:pPr>
    </w:p>
    <w:tbl>
      <w:tblPr>
        <w:tblW w:w="8229" w:type="dxa"/>
        <w:tblInd w:w="709" w:type="dxa"/>
        <w:tblBorders>
          <w:insideH w:val="single" w:sz="4" w:space="0" w:color="auto"/>
        </w:tblBorders>
        <w:tblLook w:val="04A0" w:firstRow="1" w:lastRow="0" w:firstColumn="1" w:lastColumn="0" w:noHBand="0" w:noVBand="1"/>
      </w:tblPr>
      <w:tblGrid>
        <w:gridCol w:w="1686"/>
        <w:gridCol w:w="1832"/>
        <w:gridCol w:w="2012"/>
        <w:gridCol w:w="1002"/>
        <w:gridCol w:w="1697"/>
      </w:tblGrid>
      <w:tr w:rsidR="007E6770" w:rsidRPr="00C81E4D" w:rsidTr="00076E73">
        <w:trPr>
          <w:trHeight w:val="1113"/>
        </w:trPr>
        <w:tc>
          <w:tcPr>
            <w:tcW w:w="1686"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Variabel</w:t>
            </w:r>
          </w:p>
        </w:tc>
        <w:tc>
          <w:tcPr>
            <w:tcW w:w="1832"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Rentan Nilai</w:t>
            </w:r>
          </w:p>
        </w:tc>
        <w:tc>
          <w:tcPr>
            <w:tcW w:w="2010"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Kategori</w:t>
            </w:r>
          </w:p>
        </w:tc>
        <w:tc>
          <w:tcPr>
            <w:tcW w:w="1002"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N</w:t>
            </w:r>
          </w:p>
        </w:tc>
        <w:tc>
          <w:tcPr>
            <w:tcW w:w="1697"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Persentase</w:t>
            </w:r>
          </w:p>
        </w:tc>
      </w:tr>
      <w:tr w:rsidR="007E6770" w:rsidRPr="00C81E4D" w:rsidTr="00076E73">
        <w:trPr>
          <w:trHeight w:val="632"/>
        </w:trPr>
        <w:tc>
          <w:tcPr>
            <w:tcW w:w="1686" w:type="dxa"/>
            <w:vMerge w:val="restart"/>
            <w:shd w:val="clear" w:color="auto" w:fill="auto"/>
            <w:vAlign w:val="center"/>
          </w:tcPr>
          <w:p w:rsidR="007E6770" w:rsidRPr="00C81E4D" w:rsidRDefault="007E6770" w:rsidP="0096304B">
            <w:pPr>
              <w:pStyle w:val="ListParagraph"/>
              <w:spacing w:after="0"/>
              <w:ind w:left="0"/>
              <w:jc w:val="center"/>
              <w:rPr>
                <w:rFonts w:ascii="Times New Roman" w:hAnsi="Times New Roman"/>
                <w:i/>
                <w:sz w:val="20"/>
                <w:szCs w:val="20"/>
              </w:rPr>
            </w:pPr>
            <w:r w:rsidRPr="00C81E4D">
              <w:rPr>
                <w:rFonts w:ascii="Times New Roman" w:hAnsi="Times New Roman"/>
                <w:i/>
                <w:sz w:val="20"/>
                <w:szCs w:val="20"/>
              </w:rPr>
              <w:t xml:space="preserve">Locus of Control </w:t>
            </w:r>
          </w:p>
          <w:p w:rsidR="007E6770" w:rsidRPr="00C81E4D" w:rsidRDefault="007E6770" w:rsidP="0096304B">
            <w:pPr>
              <w:pStyle w:val="ListParagraph"/>
              <w:spacing w:after="0"/>
              <w:ind w:left="0"/>
              <w:jc w:val="center"/>
              <w:rPr>
                <w:rFonts w:ascii="Times New Roman" w:hAnsi="Times New Roman"/>
                <w:i/>
                <w:sz w:val="20"/>
                <w:szCs w:val="20"/>
              </w:rPr>
            </w:pPr>
            <w:r w:rsidRPr="00C81E4D">
              <w:rPr>
                <w:rFonts w:ascii="Times New Roman" w:hAnsi="Times New Roman"/>
                <w:i/>
                <w:sz w:val="20"/>
                <w:szCs w:val="20"/>
              </w:rPr>
              <w:t>Internal</w:t>
            </w:r>
          </w:p>
        </w:tc>
        <w:tc>
          <w:tcPr>
            <w:tcW w:w="1832" w:type="dxa"/>
            <w:shd w:val="clear" w:color="auto" w:fill="auto"/>
          </w:tcPr>
          <w:p w:rsidR="007E6770" w:rsidRPr="00C81E4D" w:rsidRDefault="007E6770" w:rsidP="0096304B">
            <w:pPr>
              <w:pStyle w:val="ListParagraph"/>
              <w:spacing w:after="0"/>
              <w:ind w:left="0"/>
              <w:jc w:val="center"/>
              <w:rPr>
                <w:rFonts w:ascii="Times New Roman" w:hAnsi="Times New Roman"/>
                <w:color w:val="000000"/>
                <w:sz w:val="20"/>
                <w:szCs w:val="20"/>
                <w:lang w:val="sv-SE"/>
              </w:rPr>
            </w:pPr>
            <w:r w:rsidRPr="00C81E4D">
              <w:rPr>
                <w:rFonts w:ascii="Times New Roman" w:hAnsi="Times New Roman"/>
                <w:color w:val="000000"/>
                <w:sz w:val="20"/>
                <w:szCs w:val="20"/>
                <w:lang w:val="sv-SE"/>
              </w:rPr>
              <w:t>≤ 41</w:t>
            </w:r>
          </w:p>
        </w:tc>
        <w:tc>
          <w:tcPr>
            <w:tcW w:w="2010"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Kurang Sekali</w:t>
            </w:r>
          </w:p>
        </w:tc>
        <w:tc>
          <w:tcPr>
            <w:tcW w:w="100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2</w:t>
            </w:r>
          </w:p>
        </w:tc>
        <w:tc>
          <w:tcPr>
            <w:tcW w:w="1697"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2,0%</w:t>
            </w:r>
          </w:p>
        </w:tc>
      </w:tr>
      <w:tr w:rsidR="007E6770" w:rsidRPr="00C81E4D" w:rsidTr="00076E73">
        <w:trPr>
          <w:trHeight w:val="563"/>
        </w:trPr>
        <w:tc>
          <w:tcPr>
            <w:tcW w:w="1686"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3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42-46</w:t>
            </w:r>
          </w:p>
        </w:tc>
        <w:tc>
          <w:tcPr>
            <w:tcW w:w="2010"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Kurang</w:t>
            </w:r>
          </w:p>
        </w:tc>
        <w:tc>
          <w:tcPr>
            <w:tcW w:w="100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25</w:t>
            </w:r>
          </w:p>
        </w:tc>
        <w:tc>
          <w:tcPr>
            <w:tcW w:w="1697"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24,8%</w:t>
            </w:r>
          </w:p>
        </w:tc>
      </w:tr>
      <w:tr w:rsidR="007E6770" w:rsidRPr="00C81E4D" w:rsidTr="00076E73">
        <w:trPr>
          <w:trHeight w:val="563"/>
        </w:trPr>
        <w:tc>
          <w:tcPr>
            <w:tcW w:w="1686"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3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47-51</w:t>
            </w:r>
          </w:p>
        </w:tc>
        <w:tc>
          <w:tcPr>
            <w:tcW w:w="2010"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Sedang</w:t>
            </w:r>
          </w:p>
        </w:tc>
        <w:tc>
          <w:tcPr>
            <w:tcW w:w="100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50</w:t>
            </w:r>
          </w:p>
        </w:tc>
        <w:tc>
          <w:tcPr>
            <w:tcW w:w="1697"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49,5%</w:t>
            </w:r>
          </w:p>
        </w:tc>
      </w:tr>
      <w:tr w:rsidR="007E6770" w:rsidRPr="00C81E4D" w:rsidTr="00076E73">
        <w:trPr>
          <w:trHeight w:val="586"/>
        </w:trPr>
        <w:tc>
          <w:tcPr>
            <w:tcW w:w="1686"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3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52-56</w:t>
            </w:r>
          </w:p>
        </w:tc>
        <w:tc>
          <w:tcPr>
            <w:tcW w:w="2010"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Baik</w:t>
            </w:r>
          </w:p>
        </w:tc>
        <w:tc>
          <w:tcPr>
            <w:tcW w:w="100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18</w:t>
            </w:r>
          </w:p>
        </w:tc>
        <w:tc>
          <w:tcPr>
            <w:tcW w:w="1697"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17,8%</w:t>
            </w:r>
          </w:p>
        </w:tc>
      </w:tr>
      <w:tr w:rsidR="007E6770" w:rsidRPr="00C81E4D" w:rsidTr="00076E73">
        <w:trPr>
          <w:trHeight w:val="563"/>
        </w:trPr>
        <w:tc>
          <w:tcPr>
            <w:tcW w:w="1686" w:type="dxa"/>
            <w:vMerge/>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p>
        </w:tc>
        <w:tc>
          <w:tcPr>
            <w:tcW w:w="183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color w:val="000000"/>
                <w:sz w:val="20"/>
                <w:szCs w:val="20"/>
                <w:lang w:val="sv-SE"/>
              </w:rPr>
              <w:t>≥ 57</w:t>
            </w:r>
          </w:p>
        </w:tc>
        <w:tc>
          <w:tcPr>
            <w:tcW w:w="2010"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Baik Sekali</w:t>
            </w:r>
          </w:p>
        </w:tc>
        <w:tc>
          <w:tcPr>
            <w:tcW w:w="1002"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6</w:t>
            </w:r>
          </w:p>
        </w:tc>
        <w:tc>
          <w:tcPr>
            <w:tcW w:w="1697" w:type="dxa"/>
            <w:shd w:val="clear" w:color="auto" w:fill="auto"/>
          </w:tcPr>
          <w:p w:rsidR="007E6770" w:rsidRPr="00C81E4D" w:rsidRDefault="007E6770" w:rsidP="0096304B">
            <w:pPr>
              <w:pStyle w:val="ListParagraph"/>
              <w:spacing w:after="0"/>
              <w:ind w:left="0"/>
              <w:jc w:val="center"/>
              <w:rPr>
                <w:rFonts w:ascii="Times New Roman" w:hAnsi="Times New Roman"/>
                <w:sz w:val="20"/>
                <w:szCs w:val="20"/>
              </w:rPr>
            </w:pPr>
            <w:r w:rsidRPr="00C81E4D">
              <w:rPr>
                <w:rFonts w:ascii="Times New Roman" w:hAnsi="Times New Roman"/>
                <w:sz w:val="20"/>
                <w:szCs w:val="20"/>
              </w:rPr>
              <w:t>5,9%</w:t>
            </w:r>
          </w:p>
        </w:tc>
      </w:tr>
      <w:tr w:rsidR="007E6770" w:rsidRPr="00C81E4D" w:rsidTr="00076E73">
        <w:trPr>
          <w:trHeight w:val="546"/>
        </w:trPr>
        <w:tc>
          <w:tcPr>
            <w:tcW w:w="5530" w:type="dxa"/>
            <w:gridSpan w:val="3"/>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TOTAL</w:t>
            </w:r>
          </w:p>
        </w:tc>
        <w:tc>
          <w:tcPr>
            <w:tcW w:w="1002"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101</w:t>
            </w:r>
          </w:p>
        </w:tc>
        <w:tc>
          <w:tcPr>
            <w:tcW w:w="1697" w:type="dxa"/>
            <w:shd w:val="clear" w:color="auto" w:fill="auto"/>
          </w:tcPr>
          <w:p w:rsidR="007E6770" w:rsidRPr="00C81E4D" w:rsidRDefault="007E6770" w:rsidP="0096304B">
            <w:pPr>
              <w:pStyle w:val="ListParagraph"/>
              <w:spacing w:after="0"/>
              <w:ind w:left="0"/>
              <w:jc w:val="center"/>
              <w:rPr>
                <w:rFonts w:ascii="Times New Roman" w:hAnsi="Times New Roman"/>
                <w:b/>
                <w:sz w:val="20"/>
                <w:szCs w:val="20"/>
              </w:rPr>
            </w:pPr>
            <w:r w:rsidRPr="00C81E4D">
              <w:rPr>
                <w:rFonts w:ascii="Times New Roman" w:hAnsi="Times New Roman"/>
                <w:b/>
                <w:sz w:val="20"/>
                <w:szCs w:val="20"/>
              </w:rPr>
              <w:t>100%</w:t>
            </w:r>
          </w:p>
        </w:tc>
      </w:tr>
    </w:tbl>
    <w:p w:rsidR="00A82094" w:rsidRDefault="00A82094" w:rsidP="0096304B">
      <w:pPr>
        <w:pStyle w:val="ListParagraph"/>
        <w:ind w:left="0"/>
        <w:jc w:val="both"/>
        <w:rPr>
          <w:rFonts w:ascii="Times New Roman" w:hAnsi="Times New Roman"/>
          <w:sz w:val="24"/>
          <w:szCs w:val="24"/>
        </w:rPr>
      </w:pPr>
    </w:p>
    <w:p w:rsidR="00A82094" w:rsidRPr="0096304B" w:rsidRDefault="00A82094" w:rsidP="0096304B">
      <w:pPr>
        <w:pStyle w:val="ListParagraph"/>
        <w:ind w:left="0"/>
        <w:jc w:val="both"/>
        <w:rPr>
          <w:rFonts w:ascii="Times New Roman" w:hAnsi="Times New Roman"/>
          <w:sz w:val="24"/>
          <w:szCs w:val="24"/>
        </w:rPr>
      </w:pPr>
    </w:p>
    <w:p w:rsidR="007E6770" w:rsidRPr="0096304B" w:rsidRDefault="007E6770" w:rsidP="0096304B">
      <w:pPr>
        <w:pStyle w:val="ListParagraph"/>
        <w:ind w:left="0"/>
        <w:jc w:val="both"/>
        <w:rPr>
          <w:rFonts w:ascii="Times New Roman" w:hAnsi="Times New Roman"/>
          <w:b/>
          <w:sz w:val="24"/>
          <w:szCs w:val="24"/>
        </w:rPr>
      </w:pPr>
      <w:r w:rsidRPr="0096304B">
        <w:rPr>
          <w:rFonts w:ascii="Times New Roman" w:hAnsi="Times New Roman"/>
          <w:b/>
          <w:sz w:val="24"/>
          <w:szCs w:val="24"/>
        </w:rPr>
        <w:t xml:space="preserve">Pembahasan </w:t>
      </w:r>
    </w:p>
    <w:p w:rsidR="00A82094" w:rsidRDefault="007E6770" w:rsidP="00AE681B">
      <w:pPr>
        <w:spacing w:after="0" w:line="276" w:lineRule="auto"/>
        <w:ind w:firstLine="720"/>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 xml:space="preserve">Berdasarkan hasil penelitian yang telah dilakukan, maka dapat diketahui bahwa terdapat hubungan yang signifikan antara variabel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dengan perilaku prososial. Tingkat </w:t>
      </w:r>
      <w:r w:rsidRPr="00C81E4D">
        <w:rPr>
          <w:rFonts w:ascii="Times New Roman" w:hAnsi="Times New Roman" w:cs="Times New Roman"/>
          <w:sz w:val="24"/>
          <w:szCs w:val="24"/>
          <w:lang w:val="en-ID"/>
        </w:rPr>
        <w:t xml:space="preserve">kekuatan korelasi antara variabel </w:t>
      </w:r>
      <w:r w:rsidRPr="00C81E4D">
        <w:rPr>
          <w:rFonts w:ascii="Times New Roman" w:hAnsi="Times New Roman" w:cs="Times New Roman"/>
          <w:i/>
          <w:sz w:val="24"/>
          <w:szCs w:val="24"/>
          <w:lang w:val="en-ID"/>
        </w:rPr>
        <w:t>locus of control internal</w:t>
      </w:r>
      <w:r w:rsidRPr="00C81E4D">
        <w:rPr>
          <w:rFonts w:ascii="Times New Roman" w:hAnsi="Times New Roman" w:cs="Times New Roman"/>
          <w:sz w:val="24"/>
          <w:szCs w:val="24"/>
          <w:lang w:val="en-ID"/>
        </w:rPr>
        <w:t xml:space="preserve"> dengan perilaku prososial cukup kuat dan hasil tersebut juga menunjukkan bahwa arah hubungan variabel </w:t>
      </w:r>
      <w:r w:rsidRPr="00C81E4D">
        <w:rPr>
          <w:rFonts w:ascii="Times New Roman" w:hAnsi="Times New Roman" w:cs="Times New Roman"/>
          <w:i/>
          <w:sz w:val="24"/>
          <w:szCs w:val="24"/>
          <w:lang w:val="en-ID"/>
        </w:rPr>
        <w:t>locus of control internal</w:t>
      </w:r>
      <w:r w:rsidRPr="00C81E4D">
        <w:rPr>
          <w:rFonts w:ascii="Times New Roman" w:hAnsi="Times New Roman" w:cs="Times New Roman"/>
          <w:sz w:val="24"/>
          <w:szCs w:val="24"/>
          <w:lang w:val="en-ID"/>
        </w:rPr>
        <w:t xml:space="preserve"> dengan variabel perilaku prososial bernilai positif atau searah artinya semakin tinggi </w:t>
      </w:r>
      <w:r w:rsidRPr="00C81E4D">
        <w:rPr>
          <w:rFonts w:ascii="Times New Roman" w:hAnsi="Times New Roman" w:cs="Times New Roman"/>
          <w:i/>
          <w:sz w:val="24"/>
          <w:szCs w:val="24"/>
          <w:lang w:val="en-ID"/>
        </w:rPr>
        <w:t>locus of control internal</w:t>
      </w:r>
      <w:r w:rsidRPr="00C81E4D">
        <w:rPr>
          <w:rFonts w:ascii="Times New Roman" w:hAnsi="Times New Roman" w:cs="Times New Roman"/>
          <w:sz w:val="24"/>
          <w:szCs w:val="24"/>
          <w:lang w:val="en-ID"/>
        </w:rPr>
        <w:t xml:space="preserve">, maka semakin tinggi pula perilaku prososial yang dilakukan oleh relawan, begitu pula sebaliknya semakin rendah </w:t>
      </w:r>
      <w:r w:rsidRPr="00C81E4D">
        <w:rPr>
          <w:rFonts w:ascii="Times New Roman" w:hAnsi="Times New Roman" w:cs="Times New Roman"/>
          <w:i/>
          <w:sz w:val="24"/>
          <w:szCs w:val="24"/>
          <w:lang w:val="en-ID"/>
        </w:rPr>
        <w:t>locus of control internal</w:t>
      </w:r>
      <w:r w:rsidRPr="00C81E4D">
        <w:rPr>
          <w:rFonts w:ascii="Times New Roman" w:hAnsi="Times New Roman" w:cs="Times New Roman"/>
          <w:sz w:val="24"/>
          <w:szCs w:val="24"/>
          <w:lang w:val="en-ID"/>
        </w:rPr>
        <w:t xml:space="preserve">, maka semakin rendah pula perilaku prososial. Dari hasil penelitian ini berarti </w:t>
      </w:r>
      <w:r w:rsidRPr="00C81E4D">
        <w:rPr>
          <w:rFonts w:ascii="Times New Roman" w:hAnsi="Times New Roman" w:cs="Times New Roman"/>
          <w:i/>
          <w:sz w:val="24"/>
          <w:szCs w:val="24"/>
          <w:lang w:val="en-ID"/>
        </w:rPr>
        <w:t>locus of control internal</w:t>
      </w:r>
      <w:r w:rsidRPr="00C81E4D">
        <w:rPr>
          <w:rFonts w:ascii="Times New Roman" w:hAnsi="Times New Roman" w:cs="Times New Roman"/>
          <w:sz w:val="24"/>
          <w:szCs w:val="24"/>
          <w:lang w:val="en-ID"/>
        </w:rPr>
        <w:t xml:space="preserve"> dapat mempengaruhi perilaku prososial pada relawan. Maka dapat dikatakan bahwa Ho ditolak dan Ha dalam</w:t>
      </w:r>
      <w:r w:rsidR="00894452" w:rsidRPr="00C81E4D">
        <w:rPr>
          <w:rFonts w:ascii="Times New Roman" w:hAnsi="Times New Roman" w:cs="Times New Roman"/>
          <w:sz w:val="24"/>
          <w:szCs w:val="24"/>
          <w:lang w:val="en-ID"/>
        </w:rPr>
        <w:t xml:space="preserve"> penelitian ini dapat diterima. </w:t>
      </w:r>
    </w:p>
    <w:p w:rsidR="007E6770" w:rsidRPr="00C81E4D" w:rsidRDefault="007E6770" w:rsidP="00AE681B">
      <w:pPr>
        <w:spacing w:after="0" w:line="276" w:lineRule="auto"/>
        <w:ind w:firstLine="720"/>
        <w:jc w:val="both"/>
        <w:rPr>
          <w:rFonts w:ascii="Times New Roman" w:hAnsi="Times New Roman" w:cs="Times New Roman"/>
          <w:sz w:val="24"/>
          <w:szCs w:val="24"/>
          <w:lang w:val="en-ID"/>
        </w:rPr>
      </w:pPr>
      <w:r w:rsidRPr="00C81E4D">
        <w:rPr>
          <w:rFonts w:ascii="Times New Roman" w:hAnsi="Times New Roman" w:cs="Times New Roman"/>
          <w:sz w:val="24"/>
          <w:szCs w:val="24"/>
          <w:lang w:val="en-ID"/>
        </w:rPr>
        <w:t>Perilaku prososial yang dilakukan oleh setiap orang dilatarbelakangi oleh beberapa karakteristik tertentu. Salah satu f</w:t>
      </w:r>
      <w:r w:rsidR="00A82094">
        <w:rPr>
          <w:rFonts w:ascii="Times New Roman" w:hAnsi="Times New Roman" w:cs="Times New Roman"/>
          <w:sz w:val="24"/>
          <w:szCs w:val="24"/>
          <w:lang w:val="en-ID"/>
        </w:rPr>
        <w:t>aktor kepribadian yang mempengaruhi</w:t>
      </w:r>
      <w:r w:rsidRPr="00C81E4D">
        <w:rPr>
          <w:rFonts w:ascii="Times New Roman" w:hAnsi="Times New Roman" w:cs="Times New Roman"/>
          <w:sz w:val="24"/>
          <w:szCs w:val="24"/>
          <w:lang w:val="en-ID"/>
        </w:rPr>
        <w:t xml:space="preserve"> tingkah laku prososial yaitu </w:t>
      </w:r>
      <w:r w:rsidRPr="00C81E4D">
        <w:rPr>
          <w:rFonts w:ascii="Times New Roman" w:hAnsi="Times New Roman" w:cs="Times New Roman"/>
          <w:i/>
          <w:sz w:val="24"/>
          <w:szCs w:val="24"/>
          <w:lang w:val="en-ID"/>
        </w:rPr>
        <w:t xml:space="preserve">locus of control internal </w:t>
      </w:r>
      <w:r w:rsidRPr="00C81E4D">
        <w:rPr>
          <w:rFonts w:ascii="Times New Roman" w:hAnsi="Times New Roman" w:cs="Times New Roman"/>
          <w:sz w:val="24"/>
          <w:szCs w:val="24"/>
          <w:lang w:val="en-ID"/>
        </w:rPr>
        <w:t xml:space="preserve">(Baron &amp; Byrne, 2003). Individu dengan </w:t>
      </w:r>
      <w:r w:rsidRPr="00C81E4D">
        <w:rPr>
          <w:rFonts w:ascii="Times New Roman" w:hAnsi="Times New Roman" w:cs="Times New Roman"/>
          <w:i/>
          <w:sz w:val="24"/>
          <w:szCs w:val="24"/>
          <w:lang w:val="en-ID"/>
        </w:rPr>
        <w:t xml:space="preserve">locus of control internal </w:t>
      </w:r>
      <w:proofErr w:type="gramStart"/>
      <w:r w:rsidRPr="00C81E4D">
        <w:rPr>
          <w:rFonts w:ascii="Times New Roman" w:hAnsi="Times New Roman" w:cs="Times New Roman"/>
          <w:sz w:val="24"/>
          <w:szCs w:val="24"/>
          <w:lang w:val="en-ID"/>
        </w:rPr>
        <w:t>akan</w:t>
      </w:r>
      <w:proofErr w:type="gramEnd"/>
      <w:r w:rsidRPr="00C81E4D">
        <w:rPr>
          <w:rFonts w:ascii="Times New Roman" w:hAnsi="Times New Roman" w:cs="Times New Roman"/>
          <w:sz w:val="24"/>
          <w:szCs w:val="24"/>
          <w:lang w:val="en-ID"/>
        </w:rPr>
        <w:t xml:space="preserve"> mampu bertanggung jawab dalam hidupnya. Hal ini dikarenakan anggapan dari mereka bahwa segala peristiwa yang terjadi di hidupnya ditentukan oleh dirinya sendiri. Menurut Darley dan Latane (1968, dalam Nugroho, 2015) </w:t>
      </w:r>
      <w:r w:rsidR="00A82094">
        <w:rPr>
          <w:rFonts w:ascii="Times New Roman" w:hAnsi="Times New Roman" w:cs="Times New Roman"/>
          <w:sz w:val="24"/>
          <w:szCs w:val="24"/>
          <w:lang w:val="en-ID"/>
        </w:rPr>
        <w:t xml:space="preserve">perilaku prososial timbul karena adanya tanggung jawab. </w:t>
      </w:r>
      <w:r w:rsidR="00B45A53">
        <w:rPr>
          <w:rFonts w:ascii="Times New Roman" w:hAnsi="Times New Roman" w:cs="Times New Roman"/>
          <w:sz w:val="24"/>
          <w:szCs w:val="24"/>
          <w:lang w:val="en-ID"/>
        </w:rPr>
        <w:t xml:space="preserve">Jika tanggung jawab untuk menolong tersebut tidak diambil </w:t>
      </w:r>
      <w:r w:rsidRPr="00C81E4D">
        <w:rPr>
          <w:rFonts w:ascii="Times New Roman" w:hAnsi="Times New Roman" w:cs="Times New Roman"/>
          <w:sz w:val="24"/>
          <w:szCs w:val="24"/>
          <w:lang w:val="en-ID"/>
        </w:rPr>
        <w:t xml:space="preserve">maka </w:t>
      </w:r>
      <w:r w:rsidR="00B45A53">
        <w:rPr>
          <w:rFonts w:ascii="Times New Roman" w:hAnsi="Times New Roman" w:cs="Times New Roman"/>
          <w:sz w:val="24"/>
          <w:szCs w:val="24"/>
          <w:lang w:val="en-ID"/>
        </w:rPr>
        <w:t xml:space="preserve">tidak </w:t>
      </w:r>
      <w:proofErr w:type="gramStart"/>
      <w:r w:rsidR="00B45A53">
        <w:rPr>
          <w:rFonts w:ascii="Times New Roman" w:hAnsi="Times New Roman" w:cs="Times New Roman"/>
          <w:sz w:val="24"/>
          <w:szCs w:val="24"/>
          <w:lang w:val="en-ID"/>
        </w:rPr>
        <w:t>akan</w:t>
      </w:r>
      <w:proofErr w:type="gramEnd"/>
      <w:r w:rsidR="00B45A53">
        <w:rPr>
          <w:rFonts w:ascii="Times New Roman" w:hAnsi="Times New Roman" w:cs="Times New Roman"/>
          <w:sz w:val="24"/>
          <w:szCs w:val="24"/>
          <w:lang w:val="en-ID"/>
        </w:rPr>
        <w:t xml:space="preserve"> terjadi </w:t>
      </w:r>
      <w:r w:rsidRPr="00C81E4D">
        <w:rPr>
          <w:rFonts w:ascii="Times New Roman" w:hAnsi="Times New Roman" w:cs="Times New Roman"/>
          <w:sz w:val="24"/>
          <w:szCs w:val="24"/>
          <w:lang w:val="en-ID"/>
        </w:rPr>
        <w:t>perila</w:t>
      </w:r>
      <w:r w:rsidR="00B45A53">
        <w:rPr>
          <w:rFonts w:ascii="Times New Roman" w:hAnsi="Times New Roman" w:cs="Times New Roman"/>
          <w:sz w:val="24"/>
          <w:szCs w:val="24"/>
          <w:lang w:val="en-ID"/>
        </w:rPr>
        <w:t xml:space="preserve">ku menolong. </w:t>
      </w:r>
    </w:p>
    <w:p w:rsidR="00076E73" w:rsidRDefault="007E6770" w:rsidP="00AE681B">
      <w:pPr>
        <w:spacing w:after="0" w:line="276" w:lineRule="auto"/>
        <w:ind w:firstLine="720"/>
        <w:jc w:val="both"/>
        <w:rPr>
          <w:rFonts w:ascii="Times New Roman" w:hAnsi="Times New Roman" w:cs="Times New Roman"/>
          <w:sz w:val="24"/>
          <w:szCs w:val="24"/>
          <w:lang w:val="en-ID"/>
        </w:rPr>
      </w:pPr>
      <w:r w:rsidRPr="00C81E4D">
        <w:rPr>
          <w:rFonts w:ascii="Times New Roman" w:hAnsi="Times New Roman" w:cs="Times New Roman"/>
          <w:i/>
          <w:sz w:val="24"/>
          <w:szCs w:val="24"/>
          <w:lang w:val="en-ID"/>
        </w:rPr>
        <w:t xml:space="preserve">Locus of control internal </w:t>
      </w:r>
      <w:r w:rsidRPr="00C81E4D">
        <w:rPr>
          <w:rFonts w:ascii="Times New Roman" w:hAnsi="Times New Roman" w:cs="Times New Roman"/>
          <w:sz w:val="24"/>
          <w:szCs w:val="24"/>
          <w:lang w:val="en-ID"/>
        </w:rPr>
        <w:t xml:space="preserve">dalam diri individu </w:t>
      </w:r>
      <w:r w:rsidR="00997D4B">
        <w:rPr>
          <w:rFonts w:ascii="Times New Roman" w:hAnsi="Times New Roman" w:cs="Times New Roman"/>
          <w:sz w:val="24"/>
          <w:szCs w:val="24"/>
          <w:lang w:val="en-ID"/>
        </w:rPr>
        <w:t xml:space="preserve">juga </w:t>
      </w:r>
      <w:proofErr w:type="gramStart"/>
      <w:r w:rsidRPr="00C81E4D">
        <w:rPr>
          <w:rFonts w:ascii="Times New Roman" w:hAnsi="Times New Roman" w:cs="Times New Roman"/>
          <w:sz w:val="24"/>
          <w:szCs w:val="24"/>
          <w:lang w:val="en-ID"/>
        </w:rPr>
        <w:t>aka</w:t>
      </w:r>
      <w:r w:rsidR="00997D4B">
        <w:rPr>
          <w:rFonts w:ascii="Times New Roman" w:hAnsi="Times New Roman" w:cs="Times New Roman"/>
          <w:sz w:val="24"/>
          <w:szCs w:val="24"/>
          <w:lang w:val="en-ID"/>
        </w:rPr>
        <w:t>n</w:t>
      </w:r>
      <w:proofErr w:type="gramEnd"/>
      <w:r w:rsidR="00997D4B">
        <w:rPr>
          <w:rFonts w:ascii="Times New Roman" w:hAnsi="Times New Roman" w:cs="Times New Roman"/>
          <w:sz w:val="24"/>
          <w:szCs w:val="24"/>
          <w:lang w:val="en-ID"/>
        </w:rPr>
        <w:t xml:space="preserve"> mempengaruhi individu dalam mengambil</w:t>
      </w:r>
      <w:r w:rsidRPr="00C81E4D">
        <w:rPr>
          <w:rFonts w:ascii="Times New Roman" w:hAnsi="Times New Roman" w:cs="Times New Roman"/>
          <w:sz w:val="24"/>
          <w:szCs w:val="24"/>
          <w:lang w:val="en-ID"/>
        </w:rPr>
        <w:t xml:space="preserve"> keputusan. Hal ini diungkapkan oleh Abzani dan Leonard (2017) yang menyatakan bahwa </w:t>
      </w:r>
      <w:r w:rsidRPr="00C81E4D">
        <w:rPr>
          <w:rFonts w:ascii="Times New Roman" w:hAnsi="Times New Roman" w:cs="Times New Roman"/>
          <w:sz w:val="24"/>
          <w:szCs w:val="24"/>
          <w:lang w:val="en-ID"/>
        </w:rPr>
        <w:lastRenderedPageBreak/>
        <w:t xml:space="preserve">individu yang memiliki kemampuan pemecahan masalah yang baik berarti memiliki pengendalian diri internal yang baik. Dimana dalam hubungannya dengan perilaku prososial, individu yang memiliki </w:t>
      </w:r>
      <w:r w:rsidRPr="00C81E4D">
        <w:rPr>
          <w:rFonts w:ascii="Times New Roman" w:hAnsi="Times New Roman" w:cs="Times New Roman"/>
          <w:i/>
          <w:sz w:val="24"/>
          <w:szCs w:val="24"/>
          <w:lang w:val="en-ID"/>
        </w:rPr>
        <w:t>locus of control internal</w:t>
      </w:r>
      <w:r w:rsidRPr="00C81E4D">
        <w:rPr>
          <w:rFonts w:ascii="Times New Roman" w:hAnsi="Times New Roman" w:cs="Times New Roman"/>
          <w:sz w:val="24"/>
          <w:szCs w:val="24"/>
          <w:lang w:val="en-ID"/>
        </w:rPr>
        <w:t xml:space="preserve"> </w:t>
      </w:r>
      <w:proofErr w:type="gramStart"/>
      <w:r w:rsidRPr="00C81E4D">
        <w:rPr>
          <w:rFonts w:ascii="Times New Roman" w:hAnsi="Times New Roman" w:cs="Times New Roman"/>
          <w:sz w:val="24"/>
          <w:szCs w:val="24"/>
          <w:lang w:val="en-ID"/>
        </w:rPr>
        <w:t>akan</w:t>
      </w:r>
      <w:proofErr w:type="gramEnd"/>
      <w:r w:rsidRPr="00C81E4D">
        <w:rPr>
          <w:rFonts w:ascii="Times New Roman" w:hAnsi="Times New Roman" w:cs="Times New Roman"/>
          <w:sz w:val="24"/>
          <w:szCs w:val="24"/>
          <w:lang w:val="en-ID"/>
        </w:rPr>
        <w:t xml:space="preserve"> berani mengambil keputusa</w:t>
      </w:r>
      <w:r w:rsidR="00894452" w:rsidRPr="00C81E4D">
        <w:rPr>
          <w:rFonts w:ascii="Times New Roman" w:hAnsi="Times New Roman" w:cs="Times New Roman"/>
          <w:sz w:val="24"/>
          <w:szCs w:val="24"/>
          <w:lang w:val="en-ID"/>
        </w:rPr>
        <w:t xml:space="preserve">n untuk memberikan pertolongan. </w:t>
      </w:r>
      <w:r w:rsidR="00997D4B">
        <w:rPr>
          <w:rFonts w:ascii="Times New Roman" w:hAnsi="Times New Roman" w:cs="Times New Roman"/>
          <w:sz w:val="24"/>
          <w:szCs w:val="24"/>
          <w:lang w:val="en-ID"/>
        </w:rPr>
        <w:t xml:space="preserve">Hal ini dikarenakan individu dengan </w:t>
      </w:r>
      <w:r w:rsidR="00997D4B" w:rsidRPr="00C81E4D">
        <w:rPr>
          <w:rFonts w:ascii="Times New Roman" w:hAnsi="Times New Roman" w:cs="Times New Roman"/>
          <w:i/>
          <w:sz w:val="24"/>
          <w:szCs w:val="24"/>
          <w:lang w:val="en-ID"/>
        </w:rPr>
        <w:t>locus of control internal</w:t>
      </w:r>
      <w:r w:rsidR="00997D4B">
        <w:rPr>
          <w:rFonts w:ascii="Times New Roman" w:hAnsi="Times New Roman" w:cs="Times New Roman"/>
          <w:i/>
          <w:sz w:val="24"/>
          <w:szCs w:val="24"/>
          <w:lang w:val="en-ID"/>
        </w:rPr>
        <w:t xml:space="preserve"> </w:t>
      </w:r>
      <w:r w:rsidR="00997D4B">
        <w:rPr>
          <w:rFonts w:ascii="Times New Roman" w:hAnsi="Times New Roman" w:cs="Times New Roman"/>
          <w:sz w:val="24"/>
          <w:szCs w:val="24"/>
          <w:lang w:val="en-ID"/>
        </w:rPr>
        <w:t xml:space="preserve">memberikan pertolongan untuk menunjukan kompetensi atau tujuan yang dimiliki melalui pengendalian lingkungan. </w:t>
      </w:r>
    </w:p>
    <w:p w:rsidR="007E6770" w:rsidRPr="00C81E4D" w:rsidRDefault="007E6770" w:rsidP="00AE681B">
      <w:pPr>
        <w:spacing w:after="0" w:line="276" w:lineRule="auto"/>
        <w:ind w:firstLine="720"/>
        <w:jc w:val="both"/>
        <w:rPr>
          <w:rFonts w:ascii="Times New Roman" w:hAnsi="Times New Roman" w:cs="Times New Roman"/>
          <w:sz w:val="24"/>
          <w:szCs w:val="24"/>
          <w:lang w:val="en-ID"/>
        </w:rPr>
      </w:pPr>
      <w:r w:rsidRPr="00C81E4D">
        <w:rPr>
          <w:rFonts w:ascii="Times New Roman" w:hAnsi="Times New Roman" w:cs="Times New Roman"/>
          <w:sz w:val="24"/>
          <w:szCs w:val="24"/>
          <w:lang w:val="en-ID"/>
        </w:rPr>
        <w:t xml:space="preserve">Selain itu dengan adanya </w:t>
      </w:r>
      <w:r w:rsidRPr="00C81E4D">
        <w:rPr>
          <w:rFonts w:ascii="Times New Roman" w:hAnsi="Times New Roman" w:cs="Times New Roman"/>
          <w:i/>
          <w:sz w:val="24"/>
          <w:szCs w:val="24"/>
          <w:lang w:val="en-ID"/>
        </w:rPr>
        <w:t xml:space="preserve">locus of control internal </w:t>
      </w:r>
      <w:r w:rsidRPr="00C81E4D">
        <w:rPr>
          <w:rFonts w:ascii="Times New Roman" w:hAnsi="Times New Roman" w:cs="Times New Roman"/>
          <w:sz w:val="24"/>
          <w:szCs w:val="24"/>
          <w:lang w:val="en-ID"/>
        </w:rPr>
        <w:t>membuat individu merasa yakin de</w:t>
      </w:r>
      <w:r w:rsidR="00997D4B">
        <w:rPr>
          <w:rFonts w:ascii="Times New Roman" w:hAnsi="Times New Roman" w:cs="Times New Roman"/>
          <w:sz w:val="24"/>
          <w:szCs w:val="24"/>
          <w:lang w:val="en-ID"/>
        </w:rPr>
        <w:t>ngan kemampuan yang dimiliki,</w:t>
      </w:r>
      <w:r w:rsidRPr="00C81E4D">
        <w:rPr>
          <w:rFonts w:ascii="Times New Roman" w:hAnsi="Times New Roman" w:cs="Times New Roman"/>
          <w:sz w:val="24"/>
          <w:szCs w:val="24"/>
          <w:lang w:val="en-ID"/>
        </w:rPr>
        <w:t xml:space="preserve"> dapat menyesuaikan diri dan bertahan di masa-masa sulit seperti ini, dimana sebagian besar dari relawan harus mengorbankan diri untuk tidak bertemu dengan keluarga, demi menjalankan tanggung jawab sebagai relawan. Adanya </w:t>
      </w:r>
      <w:r w:rsidRPr="00C81E4D">
        <w:rPr>
          <w:rFonts w:ascii="Times New Roman" w:hAnsi="Times New Roman" w:cs="Times New Roman"/>
          <w:i/>
          <w:sz w:val="24"/>
          <w:szCs w:val="24"/>
          <w:lang w:val="en-ID"/>
        </w:rPr>
        <w:t>locus of control internal</w:t>
      </w:r>
      <w:r w:rsidRPr="00C81E4D">
        <w:rPr>
          <w:rFonts w:ascii="Times New Roman" w:hAnsi="Times New Roman" w:cs="Times New Roman"/>
          <w:sz w:val="24"/>
          <w:szCs w:val="24"/>
          <w:lang w:val="en-ID"/>
        </w:rPr>
        <w:t xml:space="preserve"> dalam diri individu juga dapat membuat individu memiliki sikap pantang menyerah dan juga optimis dalam membantu penananganan covid 19. </w:t>
      </w:r>
    </w:p>
    <w:p w:rsidR="007E6770" w:rsidRPr="00C81E4D" w:rsidRDefault="007E6770" w:rsidP="00AE681B">
      <w:pPr>
        <w:spacing w:after="0" w:line="276" w:lineRule="auto"/>
        <w:ind w:firstLine="720"/>
        <w:jc w:val="both"/>
        <w:rPr>
          <w:rFonts w:ascii="Times New Roman" w:hAnsi="Times New Roman" w:cs="Times New Roman"/>
          <w:sz w:val="24"/>
          <w:szCs w:val="24"/>
          <w:lang w:val="en-ID"/>
        </w:rPr>
      </w:pPr>
      <w:r w:rsidRPr="00C81E4D">
        <w:rPr>
          <w:rFonts w:ascii="Times New Roman" w:hAnsi="Times New Roman" w:cs="Times New Roman"/>
          <w:sz w:val="24"/>
          <w:szCs w:val="24"/>
          <w:lang w:val="en-ID"/>
        </w:rPr>
        <w:t xml:space="preserve">Lao (1980) menyatakan bahwa status ekonomi, kepercayaan diri, harapan, serta aspirasi pada mereka yang memiliki </w:t>
      </w:r>
      <w:r w:rsidRPr="00C81E4D">
        <w:rPr>
          <w:rFonts w:ascii="Times New Roman" w:hAnsi="Times New Roman" w:cs="Times New Roman"/>
          <w:i/>
          <w:sz w:val="24"/>
          <w:szCs w:val="24"/>
          <w:lang w:val="en-ID"/>
        </w:rPr>
        <w:t xml:space="preserve">locus of control internal </w:t>
      </w:r>
      <w:r w:rsidRPr="00C81E4D">
        <w:rPr>
          <w:rFonts w:ascii="Times New Roman" w:hAnsi="Times New Roman" w:cs="Times New Roman"/>
          <w:sz w:val="24"/>
          <w:szCs w:val="24"/>
          <w:lang w:val="en-ID"/>
        </w:rPr>
        <w:t xml:space="preserve">ternyata lebih tinggi. Hal tersebut menunjukkan </w:t>
      </w:r>
      <w:r w:rsidRPr="00C81E4D">
        <w:rPr>
          <w:rFonts w:ascii="Times New Roman" w:hAnsi="Times New Roman" w:cs="Times New Roman"/>
          <w:i/>
          <w:sz w:val="24"/>
          <w:szCs w:val="24"/>
          <w:lang w:val="en-ID"/>
        </w:rPr>
        <w:t xml:space="preserve">locus of control internal </w:t>
      </w:r>
      <w:r w:rsidRPr="00C81E4D">
        <w:rPr>
          <w:rFonts w:ascii="Times New Roman" w:hAnsi="Times New Roman" w:cs="Times New Roman"/>
          <w:sz w:val="24"/>
          <w:szCs w:val="24"/>
          <w:lang w:val="en-ID"/>
        </w:rPr>
        <w:t>berpengaruh terhadap kecenderungan perilaku seseorang, termasuk kecenderungan perilaku prososial, karena perilaku prososial sangat berhubungan dengan tingkat motivasi individu dan besar kecilnya tingkat motivasi dipengaruhi oleh penguat-penguat harapan yang diinginkan.</w:t>
      </w:r>
      <w:r w:rsidRPr="00C81E4D">
        <w:rPr>
          <w:rFonts w:ascii="Times New Roman" w:hAnsi="Times New Roman" w:cs="Times New Roman"/>
          <w:i/>
          <w:sz w:val="24"/>
          <w:szCs w:val="24"/>
          <w:lang w:val="en-ID"/>
        </w:rPr>
        <w:t xml:space="preserve"> </w:t>
      </w:r>
      <w:r w:rsidRPr="00C81E4D">
        <w:rPr>
          <w:rFonts w:ascii="Times New Roman" w:hAnsi="Times New Roman" w:cs="Times New Roman"/>
          <w:sz w:val="24"/>
          <w:szCs w:val="24"/>
          <w:lang w:val="en-ID"/>
        </w:rPr>
        <w:t xml:space="preserve">Penguat-penguat tersebut apabila ditimbulkan dari kecenderungan </w:t>
      </w:r>
      <w:r w:rsidRPr="00C81E4D">
        <w:rPr>
          <w:rFonts w:ascii="Times New Roman" w:hAnsi="Times New Roman" w:cs="Times New Roman"/>
          <w:i/>
          <w:sz w:val="24"/>
          <w:szCs w:val="24"/>
          <w:lang w:val="en-ID"/>
        </w:rPr>
        <w:t xml:space="preserve">locus of control internal </w:t>
      </w:r>
      <w:r w:rsidRPr="00C81E4D">
        <w:rPr>
          <w:rFonts w:ascii="Times New Roman" w:hAnsi="Times New Roman" w:cs="Times New Roman"/>
          <w:sz w:val="24"/>
          <w:szCs w:val="24"/>
          <w:lang w:val="en-ID"/>
        </w:rPr>
        <w:t xml:space="preserve">maka </w:t>
      </w:r>
      <w:proofErr w:type="gramStart"/>
      <w:r w:rsidRPr="00C81E4D">
        <w:rPr>
          <w:rFonts w:ascii="Times New Roman" w:hAnsi="Times New Roman" w:cs="Times New Roman"/>
          <w:sz w:val="24"/>
          <w:szCs w:val="24"/>
          <w:lang w:val="en-ID"/>
        </w:rPr>
        <w:t>akan</w:t>
      </w:r>
      <w:proofErr w:type="gramEnd"/>
      <w:r w:rsidRPr="00C81E4D">
        <w:rPr>
          <w:rFonts w:ascii="Times New Roman" w:hAnsi="Times New Roman" w:cs="Times New Roman"/>
          <w:sz w:val="24"/>
          <w:szCs w:val="24"/>
          <w:lang w:val="en-ID"/>
        </w:rPr>
        <w:t xml:space="preserve"> timbul sikap positif.</w:t>
      </w:r>
      <w:r w:rsidRPr="00C81E4D">
        <w:rPr>
          <w:rFonts w:ascii="Times New Roman" w:hAnsi="Times New Roman" w:cs="Times New Roman"/>
          <w:i/>
          <w:sz w:val="24"/>
          <w:szCs w:val="24"/>
          <w:lang w:val="en-ID"/>
        </w:rPr>
        <w:t xml:space="preserve"> </w:t>
      </w:r>
      <w:r w:rsidRPr="00C81E4D">
        <w:rPr>
          <w:rFonts w:ascii="Times New Roman" w:hAnsi="Times New Roman" w:cs="Times New Roman"/>
          <w:sz w:val="24"/>
          <w:szCs w:val="24"/>
          <w:lang w:val="en-ID"/>
        </w:rPr>
        <w:t xml:space="preserve">Adanya sikap-sikap positif yang dimiliki oleh relawan seperti bertanggung jawab, dapat mengambil keputusan, percaya pada kemampuannya sendiri, pantang menyerah dan optimis dalam melakukan sesuatu </w:t>
      </w:r>
      <w:proofErr w:type="gramStart"/>
      <w:r w:rsidRPr="00C81E4D">
        <w:rPr>
          <w:rFonts w:ascii="Times New Roman" w:hAnsi="Times New Roman" w:cs="Times New Roman"/>
          <w:sz w:val="24"/>
          <w:szCs w:val="24"/>
          <w:lang w:val="en-ID"/>
        </w:rPr>
        <w:t>akan</w:t>
      </w:r>
      <w:proofErr w:type="gramEnd"/>
      <w:r w:rsidRPr="00C81E4D">
        <w:rPr>
          <w:rFonts w:ascii="Times New Roman" w:hAnsi="Times New Roman" w:cs="Times New Roman"/>
          <w:sz w:val="24"/>
          <w:szCs w:val="24"/>
          <w:lang w:val="en-ID"/>
        </w:rPr>
        <w:t xml:space="preserve"> mendorong motivasi relawan dalam berperilaku prososial. Mengingat tugas sebagai relawan menuntut mereka memiliki kesabaran yang tinggi dalam menghadapi berbagai karakter tiap individu. </w:t>
      </w:r>
    </w:p>
    <w:p w:rsidR="00C81E4D" w:rsidRPr="00C81E4D" w:rsidRDefault="007E6770" w:rsidP="00AE681B">
      <w:pPr>
        <w:spacing w:after="0" w:line="276" w:lineRule="auto"/>
        <w:ind w:firstLine="720"/>
        <w:jc w:val="both"/>
        <w:rPr>
          <w:rFonts w:ascii="Times New Roman" w:hAnsi="Times New Roman"/>
          <w:sz w:val="24"/>
          <w:szCs w:val="24"/>
          <w:lang w:val="en-ID"/>
        </w:rPr>
      </w:pPr>
      <w:r w:rsidRPr="00C81E4D">
        <w:rPr>
          <w:rFonts w:ascii="Times New Roman" w:hAnsi="Times New Roman"/>
          <w:sz w:val="24"/>
          <w:szCs w:val="24"/>
          <w:lang w:val="en-ID"/>
        </w:rPr>
        <w:t xml:space="preserve">Berdasarkan penjelasan diatas, maka dapat dibuktikan bahwa adanya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dapat meningkatkan perilaku prososial pada relawan. Dimana harapan-harapan yang dimiliki pada inidvidu yang memiliki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ini dijadikan motivasi dalam berperilaku. Sehingga timbul sikap positif yang dapat menimbulkan perilaku prososial. </w:t>
      </w:r>
      <w:r w:rsidR="00C81E4D" w:rsidRPr="00C81E4D">
        <w:rPr>
          <w:rFonts w:ascii="Times New Roman" w:hAnsi="Times New Roman"/>
          <w:sz w:val="24"/>
          <w:szCs w:val="24"/>
          <w:lang w:val="en-ID"/>
        </w:rPr>
        <w:t xml:space="preserve">Pernyataan tersebut sesuai dengan penelitian Phares (dalam Nugroho, 2015) yang menyatakan bahwa individu yang memiliki locus of control internal </w:t>
      </w:r>
      <w:proofErr w:type="gramStart"/>
      <w:r w:rsidR="00C81E4D" w:rsidRPr="00C81E4D">
        <w:rPr>
          <w:rFonts w:ascii="Times New Roman" w:hAnsi="Times New Roman"/>
          <w:sz w:val="24"/>
          <w:szCs w:val="24"/>
          <w:lang w:val="en-ID"/>
        </w:rPr>
        <w:t>akan</w:t>
      </w:r>
      <w:proofErr w:type="gramEnd"/>
      <w:r w:rsidR="00C81E4D" w:rsidRPr="00C81E4D">
        <w:rPr>
          <w:rFonts w:ascii="Times New Roman" w:hAnsi="Times New Roman"/>
          <w:sz w:val="24"/>
          <w:szCs w:val="24"/>
          <w:lang w:val="en-ID"/>
        </w:rPr>
        <w:t xml:space="preserve"> cenderung memiliki jiwa sosial yang tinggi. Sehingga </w:t>
      </w:r>
      <w:proofErr w:type="gramStart"/>
      <w:r w:rsidR="00C81E4D" w:rsidRPr="00C81E4D">
        <w:rPr>
          <w:rFonts w:ascii="Times New Roman" w:hAnsi="Times New Roman"/>
          <w:sz w:val="24"/>
          <w:szCs w:val="24"/>
          <w:lang w:val="en-ID"/>
        </w:rPr>
        <w:t>akan</w:t>
      </w:r>
      <w:proofErr w:type="gramEnd"/>
      <w:r w:rsidR="00C81E4D" w:rsidRPr="00C81E4D">
        <w:rPr>
          <w:rFonts w:ascii="Times New Roman" w:hAnsi="Times New Roman"/>
          <w:sz w:val="24"/>
          <w:szCs w:val="24"/>
          <w:lang w:val="en-ID"/>
        </w:rPr>
        <w:t xml:space="preserve"> membuat dirinya mengembangkan berbagai kegiatan sosial. </w:t>
      </w:r>
    </w:p>
    <w:p w:rsidR="00C81E4D" w:rsidRPr="00C81E4D" w:rsidRDefault="00C81E4D" w:rsidP="00AE681B">
      <w:pPr>
        <w:spacing w:after="0" w:line="276" w:lineRule="auto"/>
        <w:ind w:firstLine="720"/>
        <w:jc w:val="both"/>
        <w:rPr>
          <w:rFonts w:ascii="Times New Roman" w:hAnsi="Times New Roman"/>
          <w:sz w:val="24"/>
          <w:szCs w:val="24"/>
          <w:lang w:val="en-ID"/>
        </w:rPr>
      </w:pPr>
      <w:r w:rsidRPr="00C81E4D">
        <w:rPr>
          <w:rFonts w:ascii="Times New Roman" w:hAnsi="Times New Roman"/>
          <w:sz w:val="24"/>
          <w:szCs w:val="24"/>
          <w:lang w:val="en-ID"/>
        </w:rPr>
        <w:t xml:space="preserve">Hasil yang diperoleh dalam penelitian ini sejalan dengan penelitian yang telah dilakukan sebelumnya, seperti hasil penelitian yang dilakukan oleh Meidy (2018) dengan judul “Hubungan antara </w:t>
      </w:r>
      <w:r w:rsidRPr="00C81E4D">
        <w:rPr>
          <w:rFonts w:ascii="Times New Roman" w:hAnsi="Times New Roman"/>
          <w:i/>
          <w:sz w:val="24"/>
          <w:szCs w:val="24"/>
          <w:lang w:val="en-ID"/>
        </w:rPr>
        <w:t xml:space="preserve">Internal Locus of Control </w:t>
      </w:r>
      <w:r w:rsidRPr="00C81E4D">
        <w:rPr>
          <w:rFonts w:ascii="Times New Roman" w:hAnsi="Times New Roman"/>
          <w:sz w:val="24"/>
          <w:szCs w:val="24"/>
          <w:lang w:val="en-ID"/>
        </w:rPr>
        <w:t xml:space="preserve">dengan Perilaku Prososial pada Pelajar di SMA Negeri 1 Halmahera Utara” yang mngatakan bahwa </w:t>
      </w:r>
      <w:r w:rsidRPr="00C81E4D">
        <w:rPr>
          <w:rFonts w:ascii="Times New Roman" w:hAnsi="Times New Roman"/>
          <w:i/>
          <w:sz w:val="24"/>
          <w:szCs w:val="24"/>
          <w:lang w:val="en-ID"/>
        </w:rPr>
        <w:t>internal locus of control</w:t>
      </w:r>
      <w:r w:rsidRPr="00C81E4D">
        <w:rPr>
          <w:rFonts w:ascii="Times New Roman" w:hAnsi="Times New Roman"/>
          <w:sz w:val="24"/>
          <w:szCs w:val="24"/>
          <w:lang w:val="en-ID"/>
        </w:rPr>
        <w:t xml:space="preserve"> memiliki hubungan positif yang signifikan dengan perilaku prososial. Hal ini berarti semakin tinggi </w:t>
      </w:r>
      <w:r w:rsidRPr="00C81E4D">
        <w:rPr>
          <w:rFonts w:ascii="Times New Roman" w:hAnsi="Times New Roman"/>
          <w:i/>
          <w:sz w:val="24"/>
          <w:szCs w:val="24"/>
          <w:lang w:val="en-ID"/>
        </w:rPr>
        <w:t>internal locus of control</w:t>
      </w:r>
      <w:r w:rsidRPr="00C81E4D">
        <w:rPr>
          <w:rFonts w:ascii="Times New Roman" w:hAnsi="Times New Roman"/>
          <w:sz w:val="24"/>
          <w:szCs w:val="24"/>
          <w:lang w:val="en-ID"/>
        </w:rPr>
        <w:t xml:space="preserve"> maka semakin tinggi pula perilaku prososial pada pelajar. Pelajar yang memiliki sikap </w:t>
      </w:r>
      <w:r w:rsidRPr="00C81E4D">
        <w:rPr>
          <w:rFonts w:ascii="Times New Roman" w:hAnsi="Times New Roman"/>
          <w:i/>
          <w:sz w:val="24"/>
          <w:szCs w:val="24"/>
          <w:lang w:val="en-ID"/>
        </w:rPr>
        <w:t>internal locus of control</w:t>
      </w:r>
      <w:r w:rsidRPr="00C81E4D">
        <w:rPr>
          <w:rFonts w:ascii="Times New Roman" w:hAnsi="Times New Roman"/>
          <w:sz w:val="24"/>
          <w:szCs w:val="24"/>
          <w:lang w:val="en-ID"/>
        </w:rPr>
        <w:t xml:space="preserve"> </w:t>
      </w:r>
      <w:proofErr w:type="gramStart"/>
      <w:r w:rsidRPr="00C81E4D">
        <w:rPr>
          <w:rFonts w:ascii="Times New Roman" w:hAnsi="Times New Roman"/>
          <w:sz w:val="24"/>
          <w:szCs w:val="24"/>
          <w:lang w:val="en-ID"/>
        </w:rPr>
        <w:t>akan</w:t>
      </w:r>
      <w:proofErr w:type="gramEnd"/>
      <w:r w:rsidRPr="00C81E4D">
        <w:rPr>
          <w:rFonts w:ascii="Times New Roman" w:hAnsi="Times New Roman"/>
          <w:sz w:val="24"/>
          <w:szCs w:val="24"/>
          <w:lang w:val="en-ID"/>
        </w:rPr>
        <w:t xml:space="preserve"> memiliki sikap positif terhadap apa yang terjadi pada </w:t>
      </w:r>
      <w:r w:rsidR="00997D4B">
        <w:rPr>
          <w:rFonts w:ascii="Times New Roman" w:hAnsi="Times New Roman"/>
          <w:sz w:val="24"/>
          <w:szCs w:val="24"/>
          <w:lang w:val="en-ID"/>
        </w:rPr>
        <w:t xml:space="preserve">lingkungan. </w:t>
      </w:r>
      <w:r w:rsidRPr="00C81E4D">
        <w:rPr>
          <w:rFonts w:ascii="Times New Roman" w:hAnsi="Times New Roman"/>
          <w:sz w:val="24"/>
          <w:szCs w:val="24"/>
          <w:lang w:val="en-ID"/>
        </w:rPr>
        <w:t xml:space="preserve">Sehingga sikap positif tersebut </w:t>
      </w:r>
      <w:proofErr w:type="gramStart"/>
      <w:r w:rsidRPr="00C81E4D">
        <w:rPr>
          <w:rFonts w:ascii="Times New Roman" w:hAnsi="Times New Roman"/>
          <w:sz w:val="24"/>
          <w:szCs w:val="24"/>
          <w:lang w:val="en-ID"/>
        </w:rPr>
        <w:t>akan</w:t>
      </w:r>
      <w:proofErr w:type="gramEnd"/>
      <w:r w:rsidRPr="00C81E4D">
        <w:rPr>
          <w:rFonts w:ascii="Times New Roman" w:hAnsi="Times New Roman"/>
          <w:sz w:val="24"/>
          <w:szCs w:val="24"/>
          <w:lang w:val="en-ID"/>
        </w:rPr>
        <w:t xml:space="preserve"> men</w:t>
      </w:r>
      <w:r w:rsidR="00997D4B">
        <w:rPr>
          <w:rFonts w:ascii="Times New Roman" w:hAnsi="Times New Roman"/>
          <w:sz w:val="24"/>
          <w:szCs w:val="24"/>
          <w:lang w:val="en-ID"/>
        </w:rPr>
        <w:t>dorong pelajar untuk berp</w:t>
      </w:r>
      <w:r w:rsidRPr="00C81E4D">
        <w:rPr>
          <w:rFonts w:ascii="Times New Roman" w:hAnsi="Times New Roman"/>
          <w:sz w:val="24"/>
          <w:szCs w:val="24"/>
          <w:lang w:val="en-ID"/>
        </w:rPr>
        <w:t xml:space="preserve">erilaku prososial. </w:t>
      </w:r>
    </w:p>
    <w:p w:rsidR="00C81E4D" w:rsidRPr="00C81E4D" w:rsidRDefault="00C81E4D" w:rsidP="00AE681B">
      <w:pPr>
        <w:spacing w:after="0" w:line="276" w:lineRule="auto"/>
        <w:ind w:firstLine="720"/>
        <w:jc w:val="both"/>
        <w:rPr>
          <w:rFonts w:ascii="Times New Roman" w:hAnsi="Times New Roman"/>
          <w:sz w:val="24"/>
          <w:szCs w:val="24"/>
          <w:lang w:val="en-ID"/>
        </w:rPr>
      </w:pPr>
      <w:r w:rsidRPr="00C81E4D">
        <w:rPr>
          <w:rFonts w:ascii="Times New Roman" w:hAnsi="Times New Roman"/>
          <w:sz w:val="24"/>
          <w:szCs w:val="24"/>
          <w:lang w:val="en-ID"/>
        </w:rPr>
        <w:t xml:space="preserve">Penelitian tersebut sama halnya dengan penelitian yang dilakukan oleh Damas, Tuti, dan Nugraha (2015) dengan judul “Hubungan antara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dan Kecerdasan Emosi dengan Perilaku Prososial pada Mahasiswa Program Studi Psikologi UNS” yang mengatakan bahwa terdaat hubungan positif antara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dan kecerdasan emosi dengan perilaku prososial. Semakin tinggi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dan kematangan emosi yang dimiliki oleh mahasiswa semakin tinggi pula perilaku sosialnya. Artinya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yang tinggi </w:t>
      </w:r>
      <w:proofErr w:type="gramStart"/>
      <w:r w:rsidRPr="00C81E4D">
        <w:rPr>
          <w:rFonts w:ascii="Times New Roman" w:hAnsi="Times New Roman"/>
          <w:sz w:val="24"/>
          <w:szCs w:val="24"/>
          <w:lang w:val="en-ID"/>
        </w:rPr>
        <w:t>akan</w:t>
      </w:r>
      <w:proofErr w:type="gramEnd"/>
      <w:r w:rsidRPr="00C81E4D">
        <w:rPr>
          <w:rFonts w:ascii="Times New Roman" w:hAnsi="Times New Roman"/>
          <w:sz w:val="24"/>
          <w:szCs w:val="24"/>
          <w:lang w:val="en-ID"/>
        </w:rPr>
        <w:t xml:space="preserve"> membuat mahasiswa psikologi UNS lebih bertanggung jawab pada dirinya dan orang lain sehingga memiliki perilaku prososial. </w:t>
      </w:r>
    </w:p>
    <w:p w:rsidR="00C81E4D" w:rsidRDefault="00C81E4D" w:rsidP="00DD4440">
      <w:pPr>
        <w:spacing w:line="276" w:lineRule="auto"/>
        <w:ind w:firstLine="720"/>
        <w:jc w:val="both"/>
        <w:rPr>
          <w:rFonts w:ascii="Times New Roman" w:hAnsi="Times New Roman"/>
          <w:sz w:val="24"/>
          <w:szCs w:val="24"/>
          <w:lang w:val="en-ID"/>
        </w:rPr>
      </w:pPr>
      <w:r w:rsidRPr="00C81E4D">
        <w:rPr>
          <w:rFonts w:ascii="Times New Roman" w:hAnsi="Times New Roman"/>
          <w:sz w:val="24"/>
          <w:szCs w:val="24"/>
          <w:lang w:val="en-ID"/>
        </w:rPr>
        <w:lastRenderedPageBreak/>
        <w:t>Hasil penelitian ini sejalan dengan penelitian yang dilakukan oleh Erni dan Satningsih (2018) dengan judul “Faktor-faktor yang Memengaruhi Perilaku Prososial pada Siswa Kelas XI di MAN 1 Tuban” yang menyebutkan bahwa ada fak</w:t>
      </w:r>
      <w:r w:rsidR="0042563E">
        <w:rPr>
          <w:rFonts w:ascii="Times New Roman" w:hAnsi="Times New Roman"/>
          <w:sz w:val="24"/>
          <w:szCs w:val="24"/>
          <w:lang w:val="en-ID"/>
        </w:rPr>
        <w:t xml:space="preserve">tor-faktor yang dapat menyebabkan </w:t>
      </w:r>
      <w:r w:rsidRPr="00C81E4D">
        <w:rPr>
          <w:rFonts w:ascii="Times New Roman" w:hAnsi="Times New Roman"/>
          <w:sz w:val="24"/>
          <w:szCs w:val="24"/>
          <w:lang w:val="en-ID"/>
        </w:rPr>
        <w:t xml:space="preserve">individu untuk memberikan bantuan pada orang lain, yaitu: empati, suasana hati, tanggung jawab korban dan memiliki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Penelitian tersebut juga sejalan dengan penelitian yang dilakukan oleh Sears, Freedman dan Peplau (2004) yang mengatakan bahwa faktor-faktor yang mempengaruhi perilaku prososial d</w:t>
      </w:r>
      <w:r w:rsidR="0042563E">
        <w:rPr>
          <w:rFonts w:ascii="Times New Roman" w:hAnsi="Times New Roman"/>
          <w:sz w:val="24"/>
          <w:szCs w:val="24"/>
          <w:lang w:val="en-ID"/>
        </w:rPr>
        <w:t xml:space="preserve">apat dilihat dari kepribadian </w:t>
      </w:r>
      <w:r w:rsidRPr="00C81E4D">
        <w:rPr>
          <w:rFonts w:ascii="Times New Roman" w:hAnsi="Times New Roman"/>
          <w:sz w:val="24"/>
          <w:szCs w:val="24"/>
          <w:lang w:val="en-ID"/>
        </w:rPr>
        <w:t xml:space="preserve">individu seperti kecerdasan emosional dan </w:t>
      </w:r>
      <w:r w:rsidRPr="00C81E4D">
        <w:rPr>
          <w:rFonts w:ascii="Times New Roman" w:hAnsi="Times New Roman"/>
          <w:i/>
          <w:sz w:val="24"/>
          <w:szCs w:val="24"/>
          <w:lang w:val="en-ID"/>
        </w:rPr>
        <w:t>Locus of Control Internal.</w:t>
      </w:r>
      <w:r w:rsidRPr="00C81E4D">
        <w:rPr>
          <w:rFonts w:ascii="Times New Roman" w:hAnsi="Times New Roman"/>
          <w:sz w:val="24"/>
          <w:szCs w:val="24"/>
          <w:lang w:val="en-ID"/>
        </w:rPr>
        <w:t xml:space="preserve"> </w:t>
      </w:r>
    </w:p>
    <w:p w:rsidR="00DE7D71" w:rsidRPr="00C81E4D" w:rsidRDefault="00DE7D71" w:rsidP="00DD4440">
      <w:pPr>
        <w:spacing w:line="276" w:lineRule="auto"/>
        <w:ind w:firstLine="720"/>
        <w:jc w:val="both"/>
        <w:rPr>
          <w:rFonts w:ascii="Times New Roman" w:hAnsi="Times New Roman"/>
          <w:sz w:val="24"/>
          <w:szCs w:val="24"/>
          <w:lang w:val="en-ID"/>
        </w:rPr>
      </w:pPr>
    </w:p>
    <w:p w:rsidR="00894452" w:rsidRPr="0096304B" w:rsidRDefault="0096304B" w:rsidP="0096304B">
      <w:pPr>
        <w:spacing w:line="276" w:lineRule="auto"/>
        <w:jc w:val="both"/>
        <w:rPr>
          <w:rFonts w:ascii="Times New Roman" w:hAnsi="Times New Roman" w:cs="Times New Roman"/>
          <w:b/>
          <w:sz w:val="24"/>
          <w:szCs w:val="24"/>
          <w:lang w:val="en-ID"/>
        </w:rPr>
      </w:pPr>
      <w:r w:rsidRPr="0096304B">
        <w:rPr>
          <w:rFonts w:ascii="Times New Roman" w:hAnsi="Times New Roman" w:cs="Times New Roman"/>
          <w:b/>
          <w:sz w:val="24"/>
          <w:szCs w:val="24"/>
          <w:lang w:val="en-ID"/>
        </w:rPr>
        <w:t xml:space="preserve">Kesimpulan </w:t>
      </w:r>
    </w:p>
    <w:p w:rsidR="0096304B" w:rsidRPr="0096304B" w:rsidRDefault="0096304B" w:rsidP="0096304B">
      <w:pPr>
        <w:spacing w:line="276" w:lineRule="auto"/>
        <w:jc w:val="both"/>
        <w:rPr>
          <w:rFonts w:ascii="Times New Roman" w:hAnsi="Times New Roman" w:cs="Times New Roman"/>
          <w:sz w:val="24"/>
          <w:szCs w:val="24"/>
          <w:lang w:val="en-ID"/>
        </w:rPr>
      </w:pPr>
      <w:r w:rsidRPr="0096304B">
        <w:rPr>
          <w:rFonts w:ascii="Times New Roman" w:hAnsi="Times New Roman" w:cs="Times New Roman"/>
          <w:sz w:val="24"/>
          <w:szCs w:val="24"/>
          <w:lang w:val="en-ID"/>
        </w:rPr>
        <w:t xml:space="preserve">Simpulan </w:t>
      </w:r>
    </w:p>
    <w:p w:rsidR="00C81E4D" w:rsidRPr="0096304B" w:rsidRDefault="0096304B" w:rsidP="00076E73">
      <w:pPr>
        <w:spacing w:line="276" w:lineRule="auto"/>
        <w:ind w:firstLine="720"/>
        <w:jc w:val="both"/>
        <w:rPr>
          <w:rFonts w:ascii="Times New Roman" w:hAnsi="Times New Roman" w:cs="Times New Roman"/>
          <w:sz w:val="24"/>
          <w:szCs w:val="24"/>
        </w:rPr>
      </w:pPr>
      <w:r w:rsidRPr="0096304B">
        <w:rPr>
          <w:rFonts w:ascii="Times New Roman" w:hAnsi="Times New Roman" w:cs="Times New Roman"/>
          <w:sz w:val="24"/>
          <w:szCs w:val="24"/>
          <w:lang w:val="en-ID"/>
        </w:rPr>
        <w:t xml:space="preserve">Berdasarkan hasil dari penyebaran skala penelitian yang telah dilakukan pada 101 relawan MRI (masyarakat relawan Indonesia) di Surabaya, dapat disimpulkan bahwa </w:t>
      </w:r>
      <w:r w:rsidRPr="0096304B">
        <w:rPr>
          <w:rFonts w:ascii="Times New Roman" w:hAnsi="Times New Roman" w:cs="Times New Roman"/>
          <w:sz w:val="24"/>
          <w:szCs w:val="24"/>
        </w:rPr>
        <w:t xml:space="preserve">sebagian partisipan pada penelitian ini berperilaku prososial dan memiliki </w:t>
      </w:r>
      <w:r w:rsidRPr="0096304B">
        <w:rPr>
          <w:rFonts w:ascii="Times New Roman" w:hAnsi="Times New Roman" w:cs="Times New Roman"/>
          <w:i/>
          <w:sz w:val="24"/>
          <w:szCs w:val="24"/>
        </w:rPr>
        <w:t>locus of control internal</w:t>
      </w:r>
      <w:r w:rsidRPr="0096304B">
        <w:rPr>
          <w:rFonts w:ascii="Times New Roman" w:hAnsi="Times New Roman" w:cs="Times New Roman"/>
          <w:sz w:val="24"/>
          <w:szCs w:val="24"/>
        </w:rPr>
        <w:t xml:space="preserve"> dalam kategori sedang. </w:t>
      </w:r>
      <w:r w:rsidRPr="0096304B">
        <w:rPr>
          <w:rFonts w:ascii="Times New Roman" w:hAnsi="Times New Roman" w:cs="Times New Roman"/>
          <w:sz w:val="24"/>
          <w:szCs w:val="24"/>
          <w:lang w:val="en-ID"/>
        </w:rPr>
        <w:t xml:space="preserve"> Hasil perhitungan analisis data penelitian menggunakan uji Spearman’s Brown dengan bantuan program </w:t>
      </w:r>
      <w:r w:rsidRPr="0096304B">
        <w:rPr>
          <w:rFonts w:ascii="Times New Roman" w:hAnsi="Times New Roman" w:cs="Times New Roman"/>
          <w:i/>
          <w:sz w:val="24"/>
          <w:szCs w:val="24"/>
        </w:rPr>
        <w:t xml:space="preserve">Statistical Package for the Social Sciences (SPSS) Versi 16.0 for windows </w:t>
      </w:r>
      <w:r w:rsidRPr="0096304B">
        <w:rPr>
          <w:rFonts w:ascii="Times New Roman" w:hAnsi="Times New Roman" w:cs="Times New Roman"/>
          <w:sz w:val="24"/>
          <w:szCs w:val="24"/>
        </w:rPr>
        <w:t>diperoleh nilai koefisiensi korelasi sebesar 0,476 dengan nilai signifikansi p=0,000&lt;0,05, maka hasil penelitian ini dinyatakan signifikan.</w:t>
      </w:r>
      <w:r w:rsidRPr="0096304B">
        <w:rPr>
          <w:rFonts w:ascii="Times New Roman" w:hAnsi="Times New Roman" w:cs="Times New Roman"/>
          <w:sz w:val="24"/>
          <w:szCs w:val="24"/>
          <w:lang w:val="en-ID"/>
        </w:rPr>
        <w:t xml:space="preserve"> Artinya terdapat hubungan positif antara variabel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dengan perilaku prososial. Semakin tinggi </w:t>
      </w:r>
      <w:r w:rsidRPr="0096304B">
        <w:rPr>
          <w:rFonts w:ascii="Times New Roman" w:hAnsi="Times New Roman" w:cs="Times New Roman"/>
          <w:i/>
          <w:sz w:val="24"/>
          <w:szCs w:val="24"/>
          <w:lang w:val="en-ID"/>
        </w:rPr>
        <w:t>locus of control internal</w:t>
      </w:r>
      <w:r w:rsidRPr="0096304B">
        <w:rPr>
          <w:rFonts w:ascii="Times New Roman" w:hAnsi="Times New Roman" w:cs="Times New Roman"/>
          <w:sz w:val="24"/>
          <w:szCs w:val="24"/>
          <w:lang w:val="en-ID"/>
        </w:rPr>
        <w:t xml:space="preserve"> yang </w:t>
      </w:r>
      <w:r w:rsidRPr="0096304B">
        <w:rPr>
          <w:rFonts w:ascii="Times New Roman" w:hAnsi="Times New Roman" w:cs="Times New Roman"/>
          <w:sz w:val="24"/>
          <w:szCs w:val="24"/>
        </w:rPr>
        <w:t xml:space="preserve">dimiliki oleh relawan maka semakin tinggi pula perilaku prososial. Adapun hasil sumbangan efektif pada variabel </w:t>
      </w:r>
      <w:r w:rsidRPr="0096304B">
        <w:rPr>
          <w:rFonts w:ascii="Times New Roman" w:hAnsi="Times New Roman" w:cs="Times New Roman"/>
          <w:i/>
          <w:sz w:val="24"/>
          <w:szCs w:val="24"/>
        </w:rPr>
        <w:t xml:space="preserve">locus of control internal </w:t>
      </w:r>
      <w:r w:rsidRPr="0096304B">
        <w:rPr>
          <w:rFonts w:ascii="Times New Roman" w:hAnsi="Times New Roman" w:cs="Times New Roman"/>
          <w:sz w:val="24"/>
          <w:szCs w:val="24"/>
        </w:rPr>
        <w:t>sebesar 22%</w:t>
      </w:r>
      <w:r w:rsidRPr="0096304B">
        <w:rPr>
          <w:rFonts w:ascii="Times New Roman" w:hAnsi="Times New Roman" w:cs="Times New Roman"/>
          <w:i/>
          <w:sz w:val="24"/>
          <w:szCs w:val="24"/>
        </w:rPr>
        <w:t xml:space="preserve">. </w:t>
      </w:r>
      <w:r w:rsidRPr="0096304B">
        <w:rPr>
          <w:rFonts w:ascii="Times New Roman" w:hAnsi="Times New Roman" w:cs="Times New Roman"/>
          <w:sz w:val="24"/>
          <w:szCs w:val="24"/>
        </w:rPr>
        <w:t xml:space="preserve">Artinya </w:t>
      </w:r>
      <w:r w:rsidRPr="0096304B">
        <w:rPr>
          <w:rFonts w:ascii="Times New Roman" w:hAnsi="Times New Roman" w:cs="Times New Roman"/>
          <w:i/>
          <w:sz w:val="24"/>
          <w:szCs w:val="24"/>
        </w:rPr>
        <w:t>locus of control internal</w:t>
      </w:r>
      <w:r w:rsidRPr="0096304B">
        <w:rPr>
          <w:rFonts w:ascii="Times New Roman" w:hAnsi="Times New Roman" w:cs="Times New Roman"/>
          <w:sz w:val="24"/>
          <w:szCs w:val="24"/>
        </w:rPr>
        <w:t xml:space="preserve"> mempengaruhi perilaku prososial sebesar 22% sedangkan 78% lainnya dapat dipengaruhi oleh variabel lain diluar penelitian.  </w:t>
      </w:r>
    </w:p>
    <w:p w:rsidR="0096304B" w:rsidRPr="0096304B" w:rsidRDefault="0096304B" w:rsidP="000E6E4C">
      <w:pPr>
        <w:spacing w:after="0" w:line="276" w:lineRule="auto"/>
        <w:jc w:val="both"/>
        <w:rPr>
          <w:rFonts w:ascii="Times New Roman" w:hAnsi="Times New Roman" w:cs="Times New Roman"/>
          <w:sz w:val="24"/>
          <w:szCs w:val="24"/>
        </w:rPr>
      </w:pPr>
      <w:r w:rsidRPr="0096304B">
        <w:rPr>
          <w:rFonts w:ascii="Times New Roman" w:hAnsi="Times New Roman" w:cs="Times New Roman"/>
          <w:sz w:val="24"/>
          <w:szCs w:val="24"/>
        </w:rPr>
        <w:t xml:space="preserve">Saran </w:t>
      </w:r>
    </w:p>
    <w:p w:rsidR="0096304B" w:rsidRPr="0096304B" w:rsidRDefault="0096304B" w:rsidP="000E6E4C">
      <w:pPr>
        <w:spacing w:after="0" w:line="276" w:lineRule="auto"/>
        <w:ind w:firstLine="720"/>
        <w:jc w:val="both"/>
        <w:rPr>
          <w:rFonts w:ascii="Times New Roman" w:hAnsi="Times New Roman" w:cs="Times New Roman"/>
          <w:sz w:val="24"/>
          <w:szCs w:val="24"/>
        </w:rPr>
      </w:pPr>
      <w:r w:rsidRPr="0096304B">
        <w:rPr>
          <w:rFonts w:ascii="Times New Roman" w:hAnsi="Times New Roman" w:cs="Times New Roman"/>
          <w:sz w:val="24"/>
          <w:szCs w:val="24"/>
        </w:rPr>
        <w:t xml:space="preserve">Berdasarkan hasil penelitian dan pembahasan yang telah diuraikan pada </w:t>
      </w:r>
      <w:proofErr w:type="gramStart"/>
      <w:r w:rsidRPr="0096304B">
        <w:rPr>
          <w:rFonts w:ascii="Times New Roman" w:hAnsi="Times New Roman" w:cs="Times New Roman"/>
          <w:sz w:val="24"/>
          <w:szCs w:val="24"/>
        </w:rPr>
        <w:t>bab</w:t>
      </w:r>
      <w:proofErr w:type="gramEnd"/>
      <w:r w:rsidRPr="0096304B">
        <w:rPr>
          <w:rFonts w:ascii="Times New Roman" w:hAnsi="Times New Roman" w:cs="Times New Roman"/>
          <w:sz w:val="24"/>
          <w:szCs w:val="24"/>
        </w:rPr>
        <w:t xml:space="preserve"> sebelumnya, maka saran yang dapat diberikan antara lain, yaitu:</w:t>
      </w:r>
    </w:p>
    <w:p w:rsidR="0096304B" w:rsidRPr="0096304B" w:rsidRDefault="0096304B" w:rsidP="000E6E4C">
      <w:pPr>
        <w:pStyle w:val="ListParagraph"/>
        <w:numPr>
          <w:ilvl w:val="0"/>
          <w:numId w:val="10"/>
        </w:numPr>
        <w:spacing w:after="0"/>
        <w:jc w:val="both"/>
        <w:rPr>
          <w:rFonts w:ascii="Times New Roman" w:hAnsi="Times New Roman"/>
          <w:sz w:val="24"/>
          <w:szCs w:val="24"/>
        </w:rPr>
      </w:pPr>
      <w:r w:rsidRPr="0096304B">
        <w:rPr>
          <w:rFonts w:ascii="Times New Roman" w:hAnsi="Times New Roman"/>
          <w:sz w:val="24"/>
          <w:szCs w:val="24"/>
          <w:lang w:val="en-ID"/>
        </w:rPr>
        <w:t>Relawan</w:t>
      </w:r>
    </w:p>
    <w:p w:rsidR="0096304B" w:rsidRPr="0096304B" w:rsidRDefault="0096304B" w:rsidP="000E6E4C">
      <w:pPr>
        <w:pStyle w:val="ListParagraph"/>
        <w:spacing w:after="0"/>
        <w:ind w:firstLine="720"/>
        <w:jc w:val="both"/>
        <w:rPr>
          <w:rFonts w:ascii="Times New Roman" w:hAnsi="Times New Roman"/>
          <w:sz w:val="24"/>
          <w:szCs w:val="24"/>
          <w:lang w:val="en-ID"/>
        </w:rPr>
      </w:pPr>
      <w:r w:rsidRPr="0096304B">
        <w:rPr>
          <w:rFonts w:ascii="Times New Roman" w:hAnsi="Times New Roman"/>
          <w:sz w:val="24"/>
          <w:szCs w:val="24"/>
          <w:lang w:val="en-ID"/>
        </w:rPr>
        <w:t xml:space="preserve">Bagi relawan khususnya relawan MRI (masyarakat relawan Indonesia) Surabaya diharapkan tetap meningkatkan semangat juang dan pantang menyerah dalam membantu penanganan covid 19. Selain itu, memupuk rasa kebersamaan antar anggota sehingga tercipta keharmonisan dan kerjasama yang baik. </w:t>
      </w:r>
    </w:p>
    <w:p w:rsidR="0096304B" w:rsidRPr="0096304B" w:rsidRDefault="0096304B" w:rsidP="000E6E4C">
      <w:pPr>
        <w:pStyle w:val="ListParagraph"/>
        <w:numPr>
          <w:ilvl w:val="0"/>
          <w:numId w:val="10"/>
        </w:numPr>
        <w:spacing w:after="0"/>
        <w:jc w:val="both"/>
        <w:rPr>
          <w:rFonts w:ascii="Times New Roman" w:hAnsi="Times New Roman"/>
          <w:sz w:val="24"/>
          <w:szCs w:val="24"/>
        </w:rPr>
      </w:pPr>
      <w:r w:rsidRPr="0096304B">
        <w:rPr>
          <w:rFonts w:ascii="Times New Roman" w:hAnsi="Times New Roman"/>
          <w:sz w:val="24"/>
          <w:szCs w:val="24"/>
          <w:lang w:val="en-ID"/>
        </w:rPr>
        <w:t>Komunitas relawan</w:t>
      </w:r>
    </w:p>
    <w:p w:rsidR="0096304B" w:rsidRPr="0096304B" w:rsidRDefault="0096304B" w:rsidP="000E6E4C">
      <w:pPr>
        <w:pStyle w:val="ListParagraph"/>
        <w:spacing w:after="0"/>
        <w:ind w:firstLine="720"/>
        <w:jc w:val="both"/>
        <w:rPr>
          <w:rFonts w:ascii="Times New Roman" w:hAnsi="Times New Roman"/>
          <w:sz w:val="24"/>
          <w:szCs w:val="24"/>
          <w:lang w:val="en-ID"/>
        </w:rPr>
      </w:pPr>
      <w:r w:rsidRPr="0096304B">
        <w:rPr>
          <w:rFonts w:ascii="Times New Roman" w:hAnsi="Times New Roman"/>
          <w:sz w:val="24"/>
          <w:szCs w:val="24"/>
          <w:lang w:val="en-ID"/>
        </w:rPr>
        <w:t>Bagi komunitas relawan diharapkan dapat bekerjasama dengan semua pihak sehingga dapat meningkatkan rasa optimisme dalam diri relawan bahwa mereka dapat membantu penanganan covid 19. Selain itu bagi pemilik komunitas relawan juga dapat memberikan apresiasi pada relawan agar meningkatkan semangat dan termotivasi untuk selalu membantu orang yang mengalami kesulitan.</w:t>
      </w:r>
    </w:p>
    <w:p w:rsidR="0096304B" w:rsidRPr="0096304B" w:rsidRDefault="0096304B" w:rsidP="000E6E4C">
      <w:pPr>
        <w:pStyle w:val="ListParagraph"/>
        <w:numPr>
          <w:ilvl w:val="0"/>
          <w:numId w:val="10"/>
        </w:numPr>
        <w:spacing w:after="0"/>
        <w:jc w:val="both"/>
        <w:rPr>
          <w:rFonts w:ascii="Times New Roman" w:hAnsi="Times New Roman"/>
          <w:sz w:val="24"/>
          <w:szCs w:val="24"/>
        </w:rPr>
      </w:pPr>
      <w:r w:rsidRPr="0096304B">
        <w:rPr>
          <w:rFonts w:ascii="Times New Roman" w:hAnsi="Times New Roman"/>
          <w:sz w:val="24"/>
          <w:szCs w:val="24"/>
          <w:lang w:val="en-ID"/>
        </w:rPr>
        <w:t xml:space="preserve">Peneliti selanjutnya </w:t>
      </w:r>
    </w:p>
    <w:p w:rsidR="00AE681B" w:rsidRDefault="0096304B" w:rsidP="000E6E4C">
      <w:pPr>
        <w:pStyle w:val="ListParagraph"/>
        <w:spacing w:after="0"/>
        <w:ind w:firstLine="720"/>
        <w:jc w:val="both"/>
        <w:rPr>
          <w:rFonts w:ascii="Times New Roman" w:hAnsi="Times New Roman"/>
          <w:sz w:val="24"/>
          <w:szCs w:val="24"/>
          <w:lang w:val="en-ID"/>
        </w:rPr>
      </w:pPr>
      <w:r w:rsidRPr="0096304B">
        <w:rPr>
          <w:rFonts w:ascii="Times New Roman" w:hAnsi="Times New Roman"/>
          <w:sz w:val="24"/>
          <w:szCs w:val="24"/>
          <w:lang w:val="en-ID"/>
        </w:rPr>
        <w:t xml:space="preserve">Bagi peneliti selanjutnya, apabila ingin melakukan penelitian yang </w:t>
      </w:r>
      <w:proofErr w:type="gramStart"/>
      <w:r w:rsidRPr="0096304B">
        <w:rPr>
          <w:rFonts w:ascii="Times New Roman" w:hAnsi="Times New Roman"/>
          <w:sz w:val="24"/>
          <w:szCs w:val="24"/>
          <w:lang w:val="en-ID"/>
        </w:rPr>
        <w:t>sama</w:t>
      </w:r>
      <w:proofErr w:type="gramEnd"/>
      <w:r w:rsidRPr="0096304B">
        <w:rPr>
          <w:rFonts w:ascii="Times New Roman" w:hAnsi="Times New Roman"/>
          <w:sz w:val="24"/>
          <w:szCs w:val="24"/>
          <w:lang w:val="en-ID"/>
        </w:rPr>
        <w:t xml:space="preserve"> dengan penelitian ini diharapkan menambahkan variabel lain seperti empati, </w:t>
      </w:r>
      <w:r w:rsidRPr="0096304B">
        <w:rPr>
          <w:rFonts w:ascii="Times New Roman" w:hAnsi="Times New Roman"/>
          <w:sz w:val="24"/>
          <w:szCs w:val="24"/>
        </w:rPr>
        <w:t xml:space="preserve">rendahnya egosentris, adanya tanggung jawab sosial dan lingkungan </w:t>
      </w:r>
      <w:r w:rsidRPr="0096304B">
        <w:rPr>
          <w:rFonts w:ascii="Times New Roman" w:hAnsi="Times New Roman"/>
          <w:sz w:val="24"/>
          <w:szCs w:val="24"/>
          <w:lang w:val="en-ID"/>
        </w:rPr>
        <w:t xml:space="preserve">agar penelitian dapat lebih bervariasi yang berhubungan dengan perilaku prososial. Peneliti juga menyarankan untuk melakukan penelitian dengan </w:t>
      </w:r>
      <w:r w:rsidR="00AE681B">
        <w:rPr>
          <w:rFonts w:ascii="Times New Roman" w:hAnsi="Times New Roman"/>
          <w:sz w:val="24"/>
          <w:szCs w:val="24"/>
          <w:lang w:val="en-ID"/>
        </w:rPr>
        <w:t>menggunakan</w:t>
      </w:r>
      <w:r w:rsidRPr="0096304B">
        <w:rPr>
          <w:rFonts w:ascii="Times New Roman" w:hAnsi="Times New Roman"/>
          <w:sz w:val="24"/>
          <w:szCs w:val="24"/>
          <w:lang w:val="en-ID"/>
        </w:rPr>
        <w:t xml:space="preserve">metode kualitatif. Hal tersebut dilakukan agar peneliti </w:t>
      </w:r>
      <w:r w:rsidRPr="0096304B">
        <w:rPr>
          <w:rFonts w:ascii="Times New Roman" w:hAnsi="Times New Roman"/>
          <w:sz w:val="24"/>
          <w:szCs w:val="24"/>
          <w:lang w:val="en-ID"/>
        </w:rPr>
        <w:lastRenderedPageBreak/>
        <w:t xml:space="preserve">selanjutnya dapat menambahkan faktor-faktor yang dapat mempengaruhi </w:t>
      </w:r>
      <w:r w:rsidRPr="0096304B">
        <w:rPr>
          <w:rFonts w:ascii="Times New Roman" w:hAnsi="Times New Roman"/>
          <w:i/>
          <w:sz w:val="24"/>
          <w:szCs w:val="24"/>
          <w:lang w:val="en-ID"/>
        </w:rPr>
        <w:t xml:space="preserve">locus of control internal </w:t>
      </w:r>
      <w:r w:rsidRPr="0096304B">
        <w:rPr>
          <w:rFonts w:ascii="Times New Roman" w:hAnsi="Times New Roman"/>
          <w:sz w:val="24"/>
          <w:szCs w:val="24"/>
          <w:lang w:val="en-ID"/>
        </w:rPr>
        <w:t>dan perilaku prososial secara</w:t>
      </w:r>
      <w:r w:rsidR="00AE681B">
        <w:rPr>
          <w:rFonts w:ascii="Times New Roman" w:hAnsi="Times New Roman"/>
          <w:sz w:val="24"/>
          <w:szCs w:val="24"/>
          <w:lang w:val="en-ID"/>
        </w:rPr>
        <w:t xml:space="preserve"> lebih</w:t>
      </w:r>
      <w:r w:rsidRPr="0096304B">
        <w:rPr>
          <w:rFonts w:ascii="Times New Roman" w:hAnsi="Times New Roman"/>
          <w:sz w:val="24"/>
          <w:szCs w:val="24"/>
          <w:lang w:val="en-ID"/>
        </w:rPr>
        <w:t xml:space="preserve"> mendetail. </w:t>
      </w:r>
    </w:p>
    <w:p w:rsidR="000E6E4C" w:rsidRDefault="000E6E4C" w:rsidP="00076E73">
      <w:pPr>
        <w:spacing w:after="0"/>
        <w:jc w:val="both"/>
        <w:rPr>
          <w:rFonts w:ascii="Times New Roman" w:hAnsi="Times New Roman"/>
          <w:sz w:val="24"/>
          <w:szCs w:val="24"/>
        </w:rPr>
      </w:pPr>
      <w:bookmarkStart w:id="0" w:name="_GoBack"/>
      <w:bookmarkEnd w:id="0"/>
    </w:p>
    <w:p w:rsidR="00076E73" w:rsidRDefault="00076E73" w:rsidP="00076E73">
      <w:pPr>
        <w:spacing w:after="0"/>
        <w:jc w:val="both"/>
        <w:rPr>
          <w:rFonts w:ascii="Times New Roman" w:hAnsi="Times New Roman"/>
          <w:sz w:val="24"/>
          <w:szCs w:val="24"/>
        </w:rPr>
      </w:pPr>
    </w:p>
    <w:p w:rsidR="00076E73" w:rsidRPr="00076E73" w:rsidRDefault="00076E73" w:rsidP="00076E73">
      <w:pPr>
        <w:spacing w:after="0"/>
        <w:jc w:val="both"/>
        <w:rPr>
          <w:rFonts w:ascii="Times New Roman" w:hAnsi="Times New Roman"/>
          <w:sz w:val="24"/>
          <w:szCs w:val="24"/>
        </w:rPr>
      </w:pPr>
    </w:p>
    <w:p w:rsidR="0096304B" w:rsidRPr="0096304B" w:rsidRDefault="0096304B" w:rsidP="0096304B">
      <w:pPr>
        <w:spacing w:line="276" w:lineRule="auto"/>
        <w:jc w:val="both"/>
        <w:rPr>
          <w:rFonts w:ascii="Times New Roman" w:hAnsi="Times New Roman" w:cs="Times New Roman"/>
          <w:b/>
          <w:sz w:val="24"/>
          <w:szCs w:val="24"/>
        </w:rPr>
      </w:pPr>
      <w:r w:rsidRPr="0096304B">
        <w:rPr>
          <w:rFonts w:ascii="Times New Roman" w:hAnsi="Times New Roman" w:cs="Times New Roman"/>
          <w:b/>
          <w:sz w:val="24"/>
          <w:szCs w:val="24"/>
        </w:rPr>
        <w:t xml:space="preserve">Referensi </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sz w:val="24"/>
          <w:szCs w:val="24"/>
          <w:lang w:eastAsia="ja-JP"/>
        </w:rPr>
        <w:fldChar w:fldCharType="begin" w:fldLock="1"/>
      </w:r>
      <w:r w:rsidRPr="0096304B">
        <w:rPr>
          <w:rFonts w:ascii="Times New Roman" w:hAnsi="Times New Roman" w:cs="Times New Roman"/>
          <w:sz w:val="24"/>
          <w:szCs w:val="24"/>
          <w:lang w:eastAsia="ja-JP"/>
        </w:rPr>
        <w:instrText xml:space="preserve">ADDIN Mendeley Bibliography CSL_BIBLIOGRAPHY </w:instrText>
      </w:r>
      <w:r w:rsidRPr="0096304B">
        <w:rPr>
          <w:rFonts w:ascii="Times New Roman" w:hAnsi="Times New Roman" w:cs="Times New Roman"/>
          <w:sz w:val="24"/>
          <w:szCs w:val="24"/>
          <w:lang w:eastAsia="ja-JP"/>
        </w:rPr>
        <w:fldChar w:fldCharType="separate"/>
      </w:r>
      <w:r w:rsidRPr="0096304B">
        <w:rPr>
          <w:rFonts w:ascii="Times New Roman" w:hAnsi="Times New Roman" w:cs="Times New Roman"/>
          <w:noProof/>
          <w:sz w:val="24"/>
          <w:szCs w:val="24"/>
        </w:rPr>
        <w:t xml:space="preserve">Asih, G. Y., &amp; Pratiwi, M. M. S. (2012). Perilaku Prososial Ditinjau Dari Empati Dan Kematangan Emosi. </w:t>
      </w:r>
      <w:r w:rsidRPr="0096304B">
        <w:rPr>
          <w:rFonts w:ascii="Times New Roman" w:hAnsi="Times New Roman" w:cs="Times New Roman"/>
          <w:i/>
          <w:iCs/>
          <w:noProof/>
          <w:sz w:val="24"/>
          <w:szCs w:val="24"/>
        </w:rPr>
        <w:t>Jurnal Psikologi Universitas Muria Kudus</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I</w:t>
      </w:r>
      <w:r w:rsidRPr="0096304B">
        <w:rPr>
          <w:rFonts w:ascii="Times New Roman" w:hAnsi="Times New Roman" w:cs="Times New Roman"/>
          <w:noProof/>
          <w:sz w:val="24"/>
          <w:szCs w:val="24"/>
        </w:rPr>
        <w:t>(1), 33–42. Retrieved from http://eprints.umk.ac.id/268/1/33_-_42.PDF</w:t>
      </w:r>
    </w:p>
    <w:p w:rsidR="0096304B" w:rsidRPr="0096304B" w:rsidRDefault="0096304B" w:rsidP="00B97FB0">
      <w:pPr>
        <w:spacing w:after="0" w:line="240" w:lineRule="auto"/>
        <w:ind w:left="709" w:hanging="709"/>
        <w:jc w:val="both"/>
        <w:rPr>
          <w:rFonts w:ascii="Times New Roman" w:hAnsi="Times New Roman" w:cs="Times New Roman"/>
          <w:sz w:val="24"/>
          <w:szCs w:val="24"/>
        </w:rPr>
      </w:pPr>
      <w:r w:rsidRPr="0096304B">
        <w:rPr>
          <w:rFonts w:ascii="Times New Roman" w:hAnsi="Times New Roman" w:cs="Times New Roman"/>
          <w:sz w:val="24"/>
          <w:szCs w:val="24"/>
        </w:rPr>
        <w:t>Azwar, Saifuddin. (2015).</w:t>
      </w:r>
      <w:r w:rsidRPr="0096304B">
        <w:rPr>
          <w:rFonts w:ascii="Times New Roman" w:hAnsi="Times New Roman" w:cs="Times New Roman"/>
          <w:i/>
          <w:sz w:val="24"/>
          <w:szCs w:val="24"/>
        </w:rPr>
        <w:t xml:space="preserve"> Dasar-dasar psikometrikaedisi 2</w:t>
      </w:r>
      <w:r w:rsidRPr="0096304B">
        <w:rPr>
          <w:rFonts w:ascii="Times New Roman" w:hAnsi="Times New Roman" w:cs="Times New Roman"/>
          <w:sz w:val="24"/>
          <w:szCs w:val="24"/>
        </w:rPr>
        <w:t>. Yogyakarta: Pustaka Pelajar.</w:t>
      </w:r>
    </w:p>
    <w:p w:rsidR="0096304B" w:rsidRPr="0096304B" w:rsidRDefault="0096304B" w:rsidP="00B97FB0">
      <w:pPr>
        <w:spacing w:after="0" w:line="240" w:lineRule="auto"/>
        <w:ind w:left="709" w:hanging="709"/>
        <w:jc w:val="both"/>
        <w:rPr>
          <w:rFonts w:ascii="Times New Roman" w:hAnsi="Times New Roman" w:cs="Times New Roman"/>
          <w:sz w:val="24"/>
          <w:szCs w:val="24"/>
        </w:rPr>
      </w:pPr>
      <w:r w:rsidRPr="0096304B">
        <w:rPr>
          <w:rFonts w:ascii="Times New Roman" w:hAnsi="Times New Roman" w:cs="Times New Roman"/>
          <w:sz w:val="24"/>
          <w:szCs w:val="24"/>
        </w:rPr>
        <w:t xml:space="preserve">Azwar, Saifuddin. (2016). </w:t>
      </w:r>
      <w:r w:rsidRPr="0096304B">
        <w:rPr>
          <w:rFonts w:ascii="Times New Roman" w:hAnsi="Times New Roman" w:cs="Times New Roman"/>
          <w:i/>
          <w:sz w:val="24"/>
          <w:szCs w:val="24"/>
        </w:rPr>
        <w:t>Penyusunan skala psikologi edisi 2</w:t>
      </w:r>
      <w:r w:rsidRPr="0096304B">
        <w:rPr>
          <w:rFonts w:ascii="Times New Roman" w:hAnsi="Times New Roman" w:cs="Times New Roman"/>
          <w:sz w:val="24"/>
          <w:szCs w:val="24"/>
        </w:rPr>
        <w:t>. Yogyakarta: Pustaka Pelajar.</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Christy, &amp; Sahrani, R. (2016). Hubungan Place Attachment dengan Perilaku Prososial Relawan Sosial. </w:t>
      </w:r>
      <w:r w:rsidRPr="0096304B">
        <w:rPr>
          <w:rFonts w:ascii="Times New Roman" w:hAnsi="Times New Roman" w:cs="Times New Roman"/>
          <w:i/>
          <w:iCs/>
          <w:noProof/>
          <w:sz w:val="24"/>
          <w:szCs w:val="24"/>
        </w:rPr>
        <w:t>Provitae Jurnal Psikologi Pendidikan</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8</w:t>
      </w:r>
      <w:r w:rsidRPr="0096304B">
        <w:rPr>
          <w:rFonts w:ascii="Times New Roman" w:hAnsi="Times New Roman" w:cs="Times New Roman"/>
          <w:noProof/>
          <w:sz w:val="24"/>
          <w:szCs w:val="24"/>
        </w:rPr>
        <w:t>(2), 68–87.</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Damas Aji, T. hardjajani dan N. A. (2014). Hubungan antara Locus of Control Internal dan Kecerdasan Emosi dengan Perilaku Prososial pada Mahasiswa Program Studi Psikologi UNS. </w:t>
      </w:r>
      <w:r w:rsidRPr="0096304B">
        <w:rPr>
          <w:rFonts w:ascii="Times New Roman" w:hAnsi="Times New Roman" w:cs="Times New Roman"/>
          <w:i/>
          <w:iCs/>
          <w:noProof/>
          <w:sz w:val="24"/>
          <w:szCs w:val="24"/>
        </w:rPr>
        <w:t>Psikologi, Universitas Sebelas Maret</w:t>
      </w:r>
      <w:r w:rsidRPr="0096304B">
        <w:rPr>
          <w:rFonts w:ascii="Times New Roman" w:hAnsi="Times New Roman" w:cs="Times New Roman"/>
          <w:noProof/>
          <w:sz w:val="24"/>
          <w:szCs w:val="24"/>
        </w:rPr>
        <w:t>, 1–14.</w:t>
      </w:r>
    </w:p>
    <w:p w:rsidR="00B97FB0"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Fadila. (2016). Mengembangkan Motivasi Belajar Melalui Locus Of Control dan Self Esteem. </w:t>
      </w:r>
      <w:r w:rsidRPr="0096304B">
        <w:rPr>
          <w:rFonts w:ascii="Times New Roman" w:hAnsi="Times New Roman" w:cs="Times New Roman"/>
          <w:i/>
          <w:iCs/>
          <w:noProof/>
          <w:sz w:val="24"/>
          <w:szCs w:val="24"/>
        </w:rPr>
        <w:t>Jurnal Pendidikan Agama Islam, STAIN Curup</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1</w:t>
      </w:r>
      <w:r w:rsidRPr="0096304B">
        <w:rPr>
          <w:rFonts w:ascii="Times New Roman" w:hAnsi="Times New Roman" w:cs="Times New Roman"/>
          <w:noProof/>
          <w:sz w:val="24"/>
          <w:szCs w:val="24"/>
        </w:rPr>
        <w:t>(01), 83–100.</w:t>
      </w:r>
    </w:p>
    <w:p w:rsidR="0096304B" w:rsidRPr="0096304B" w:rsidRDefault="0096304B" w:rsidP="00B97FB0">
      <w:pPr>
        <w:spacing w:after="0" w:line="240" w:lineRule="auto"/>
        <w:ind w:left="709" w:hanging="709"/>
        <w:jc w:val="both"/>
        <w:rPr>
          <w:rFonts w:ascii="Times New Roman" w:hAnsi="Times New Roman" w:cs="Times New Roman"/>
          <w:sz w:val="24"/>
          <w:szCs w:val="24"/>
        </w:rPr>
      </w:pPr>
      <w:r w:rsidRPr="0096304B">
        <w:rPr>
          <w:rFonts w:ascii="Times New Roman" w:hAnsi="Times New Roman" w:cs="Times New Roman"/>
          <w:sz w:val="24"/>
          <w:szCs w:val="24"/>
        </w:rPr>
        <w:t xml:space="preserve">Hadi, S. (2015). </w:t>
      </w:r>
      <w:r w:rsidRPr="0096304B">
        <w:rPr>
          <w:rFonts w:ascii="Times New Roman" w:hAnsi="Times New Roman" w:cs="Times New Roman"/>
          <w:i/>
          <w:sz w:val="24"/>
          <w:szCs w:val="24"/>
        </w:rPr>
        <w:t>Statistik</w:t>
      </w:r>
      <w:r w:rsidRPr="0096304B">
        <w:rPr>
          <w:rFonts w:ascii="Times New Roman" w:hAnsi="Times New Roman" w:cs="Times New Roman"/>
          <w:sz w:val="24"/>
          <w:szCs w:val="24"/>
        </w:rPr>
        <w:t>. Yogyakarta: Pustaka Pelajar.</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Haryani, S. H. dan. (2012). Peranan Locus of Control Internal Pada Perilaku Etis Karyawan di dalam Organisasi. </w:t>
      </w:r>
      <w:r w:rsidRPr="0096304B">
        <w:rPr>
          <w:rFonts w:ascii="Times New Roman" w:hAnsi="Times New Roman" w:cs="Times New Roman"/>
          <w:i/>
          <w:iCs/>
          <w:noProof/>
          <w:sz w:val="24"/>
          <w:szCs w:val="24"/>
        </w:rPr>
        <w:t>Ekonomi, STIE Dharmaputra Semarang</w:t>
      </w:r>
      <w:r w:rsidRPr="0096304B">
        <w:rPr>
          <w:rFonts w:ascii="Times New Roman" w:hAnsi="Times New Roman" w:cs="Times New Roman"/>
          <w:noProof/>
          <w:sz w:val="24"/>
          <w:szCs w:val="24"/>
        </w:rPr>
        <w:t>, 1–11.</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IGAA Noviekayati, E. (2015). Religiusitas, Pola Asuh Otoriter dan Perilaku Prososial Remaja di Pondok Pesantren. </w:t>
      </w:r>
      <w:r w:rsidRPr="0096304B">
        <w:rPr>
          <w:rFonts w:ascii="Times New Roman" w:hAnsi="Times New Roman" w:cs="Times New Roman"/>
          <w:i/>
          <w:iCs/>
          <w:noProof/>
          <w:sz w:val="24"/>
          <w:szCs w:val="24"/>
        </w:rPr>
        <w:t>Psikologi Indonesia, Universitas 17 Agustus 1945 Surabaya</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4</w:t>
      </w:r>
      <w:r w:rsidRPr="0096304B">
        <w:rPr>
          <w:rFonts w:ascii="Times New Roman" w:hAnsi="Times New Roman" w:cs="Times New Roman"/>
          <w:noProof/>
          <w:sz w:val="24"/>
          <w:szCs w:val="24"/>
        </w:rPr>
        <w:t>(03), 233–241.</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Istiana. (2016). Hubungan Empati dengan Perilaku Prososial pada Relawan KSR PMI Kota Medan. </w:t>
      </w:r>
      <w:r w:rsidRPr="0096304B">
        <w:rPr>
          <w:rFonts w:ascii="Times New Roman" w:hAnsi="Times New Roman" w:cs="Times New Roman"/>
          <w:i/>
          <w:iCs/>
          <w:noProof/>
          <w:sz w:val="24"/>
          <w:szCs w:val="24"/>
        </w:rPr>
        <w:t>Psikologi, Universitas Medan Area</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2</w:t>
      </w:r>
      <w:r w:rsidRPr="0096304B">
        <w:rPr>
          <w:rFonts w:ascii="Times New Roman" w:hAnsi="Times New Roman" w:cs="Times New Roman"/>
          <w:noProof/>
          <w:sz w:val="24"/>
          <w:szCs w:val="24"/>
        </w:rPr>
        <w:t>(2), 1–13.</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Kartikaningsih, S. dan A. S. (2017). Tingkat Forgiveness dan Prososial antara Siswa Sekolah Umum dan Sekolah Berbasis Agama. </w:t>
      </w:r>
      <w:r w:rsidRPr="0096304B">
        <w:rPr>
          <w:rFonts w:ascii="Times New Roman" w:hAnsi="Times New Roman" w:cs="Times New Roman"/>
          <w:i/>
          <w:iCs/>
          <w:noProof/>
          <w:sz w:val="24"/>
          <w:szCs w:val="24"/>
        </w:rPr>
        <w:t>Bimbingan Dan Konseling. Fakultas Pendidikan</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6</w:t>
      </w:r>
      <w:r w:rsidRPr="0096304B">
        <w:rPr>
          <w:rFonts w:ascii="Times New Roman" w:hAnsi="Times New Roman" w:cs="Times New Roman"/>
          <w:noProof/>
          <w:sz w:val="24"/>
          <w:szCs w:val="24"/>
        </w:rPr>
        <w:t>(4), 1–7.</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Lailatussaadah, S. H. dan. (2016). Validitas dan Reliabilitas Instrumen Pengetahuan Pembelajaran Aktif, Kreatif dan Menyenangkan Menggunakan Model RASCH. </w:t>
      </w:r>
      <w:r w:rsidRPr="0096304B">
        <w:rPr>
          <w:rFonts w:ascii="Times New Roman" w:hAnsi="Times New Roman" w:cs="Times New Roman"/>
          <w:i/>
          <w:iCs/>
          <w:noProof/>
          <w:sz w:val="24"/>
          <w:szCs w:val="24"/>
        </w:rPr>
        <w:t>Ilmiah, UIN Ar-Rainy Banda Aceh</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16</w:t>
      </w:r>
      <w:r w:rsidRPr="0096304B">
        <w:rPr>
          <w:rFonts w:ascii="Times New Roman" w:hAnsi="Times New Roman" w:cs="Times New Roman"/>
          <w:noProof/>
          <w:sz w:val="24"/>
          <w:szCs w:val="24"/>
        </w:rPr>
        <w:t>(2), 169–179.</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Lestari, D. (2015). Hubungan antara penalaran moral dengan perilaku prososial </w:t>
      </w:r>
      <w:r w:rsidRPr="0096304B">
        <w:rPr>
          <w:rFonts w:ascii="Times New Roman" w:hAnsi="Times New Roman" w:cs="Times New Roman"/>
          <w:i/>
          <w:iCs/>
          <w:noProof/>
          <w:sz w:val="24"/>
          <w:szCs w:val="24"/>
        </w:rPr>
        <w:t>Psikologi,Universitas Muhammadiyah Surakarta</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13</w:t>
      </w:r>
      <w:r w:rsidRPr="0096304B">
        <w:rPr>
          <w:rFonts w:ascii="Times New Roman" w:hAnsi="Times New Roman" w:cs="Times New Roman"/>
          <w:noProof/>
          <w:sz w:val="24"/>
          <w:szCs w:val="24"/>
        </w:rPr>
        <w:t>(0854), 41–46.</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Noor, M. I., &amp; Suharnomo. (2014). Motivasi Islam dan Motivasi Prososial Pada Lembaga Amil Zakat ( Studi Terhadap Para Pegawai Post Keadilan Peduli. </w:t>
      </w:r>
      <w:r w:rsidRPr="0096304B">
        <w:rPr>
          <w:rFonts w:ascii="Times New Roman" w:hAnsi="Times New Roman" w:cs="Times New Roman"/>
          <w:i/>
          <w:iCs/>
          <w:noProof/>
          <w:sz w:val="24"/>
          <w:szCs w:val="24"/>
        </w:rPr>
        <w:t>Diponegoro Journal Of Management</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1</w:t>
      </w:r>
      <w:r w:rsidRPr="0096304B">
        <w:rPr>
          <w:rFonts w:ascii="Times New Roman" w:hAnsi="Times New Roman" w:cs="Times New Roman"/>
          <w:noProof/>
          <w:sz w:val="24"/>
          <w:szCs w:val="24"/>
        </w:rPr>
        <w:t>(2), 412–429.</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Sari, I. K. (2016). Hubungan Antara Ketertarikan Interpersonal Dengan Perilaku Prososial Pada Remaja SMA Islam Hidayatullah Semarang. </w:t>
      </w:r>
      <w:r w:rsidRPr="0096304B">
        <w:rPr>
          <w:rFonts w:ascii="Times New Roman" w:hAnsi="Times New Roman" w:cs="Times New Roman"/>
          <w:i/>
          <w:iCs/>
          <w:noProof/>
          <w:sz w:val="24"/>
          <w:szCs w:val="24"/>
        </w:rPr>
        <w:t>Psikologi, Universitas Diponegoro</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5</w:t>
      </w:r>
      <w:r w:rsidRPr="0096304B">
        <w:rPr>
          <w:rFonts w:ascii="Times New Roman" w:hAnsi="Times New Roman" w:cs="Times New Roman"/>
          <w:noProof/>
          <w:sz w:val="24"/>
          <w:szCs w:val="24"/>
        </w:rPr>
        <w:t>(4), 711–716.</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Shadiqi, M. A., &amp; Mangkurat, U. L. (2018). Perilaku Prososial. In </w:t>
      </w:r>
      <w:r w:rsidRPr="0096304B">
        <w:rPr>
          <w:rFonts w:ascii="Times New Roman" w:hAnsi="Times New Roman" w:cs="Times New Roman"/>
          <w:i/>
          <w:iCs/>
          <w:noProof/>
          <w:sz w:val="24"/>
          <w:szCs w:val="24"/>
        </w:rPr>
        <w:t>Psikologi Sosial</w:t>
      </w:r>
      <w:r w:rsidRPr="0096304B">
        <w:rPr>
          <w:rFonts w:ascii="Times New Roman" w:hAnsi="Times New Roman" w:cs="Times New Roman"/>
          <w:noProof/>
          <w:sz w:val="24"/>
          <w:szCs w:val="24"/>
        </w:rPr>
        <w:t>.</w:t>
      </w:r>
    </w:p>
    <w:p w:rsidR="0096304B" w:rsidRPr="0096304B" w:rsidRDefault="0096304B" w:rsidP="00B97FB0">
      <w:pPr>
        <w:spacing w:after="0" w:line="240" w:lineRule="auto"/>
        <w:ind w:left="709" w:hanging="709"/>
        <w:jc w:val="both"/>
        <w:rPr>
          <w:rFonts w:ascii="Times New Roman" w:hAnsi="Times New Roman" w:cs="Times New Roman"/>
          <w:sz w:val="24"/>
          <w:szCs w:val="24"/>
        </w:rPr>
      </w:pPr>
      <w:r w:rsidRPr="0096304B">
        <w:rPr>
          <w:rFonts w:ascii="Times New Roman" w:hAnsi="Times New Roman" w:cs="Times New Roman"/>
          <w:sz w:val="24"/>
          <w:szCs w:val="24"/>
        </w:rPr>
        <w:t xml:space="preserve">Sugiyono. (2016). </w:t>
      </w:r>
      <w:r w:rsidRPr="0096304B">
        <w:rPr>
          <w:rFonts w:ascii="Times New Roman" w:hAnsi="Times New Roman" w:cs="Times New Roman"/>
          <w:i/>
          <w:sz w:val="24"/>
          <w:szCs w:val="24"/>
        </w:rPr>
        <w:t>Metode penelitian pendidikan pendekatan  kuantitatif, kualitatif, dan R&amp;D</w:t>
      </w:r>
      <w:r w:rsidRPr="0096304B">
        <w:rPr>
          <w:rFonts w:ascii="Times New Roman" w:hAnsi="Times New Roman" w:cs="Times New Roman"/>
          <w:sz w:val="24"/>
          <w:szCs w:val="24"/>
        </w:rPr>
        <w:t>. Bandung:Alfabeta</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Umayah, A. N., Ariyanto, A., Yustisia, W., Psikologi, F., &amp; Indonesia, U. (2017). Pengaruh Empati Emosional Terhadap Perilaku Prososial. </w:t>
      </w:r>
      <w:r w:rsidRPr="0096304B">
        <w:rPr>
          <w:rFonts w:ascii="Times New Roman" w:hAnsi="Times New Roman" w:cs="Times New Roman"/>
          <w:i/>
          <w:iCs/>
          <w:noProof/>
          <w:sz w:val="24"/>
          <w:szCs w:val="24"/>
        </w:rPr>
        <w:t>Psikologi, Universitas Indonesia</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15</w:t>
      </w:r>
      <w:r w:rsidRPr="0096304B">
        <w:rPr>
          <w:rFonts w:ascii="Times New Roman" w:hAnsi="Times New Roman" w:cs="Times New Roman"/>
          <w:noProof/>
          <w:sz w:val="24"/>
          <w:szCs w:val="24"/>
        </w:rPr>
        <w:t>(02), 72–83. https://doi.org/10.7454/jps.2017.7</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Verosa, I. N. (2015). Hubungan Antara Locus of Control Internal dengan Minat Berwirausaha. </w:t>
      </w:r>
      <w:r w:rsidRPr="0096304B">
        <w:rPr>
          <w:rFonts w:ascii="Times New Roman" w:hAnsi="Times New Roman" w:cs="Times New Roman"/>
          <w:i/>
          <w:iCs/>
          <w:noProof/>
          <w:sz w:val="24"/>
          <w:szCs w:val="24"/>
        </w:rPr>
        <w:t>Psikologi, Universitas Muhamafiyah Surakarta</w:t>
      </w:r>
      <w:r w:rsidRPr="0096304B">
        <w:rPr>
          <w:rFonts w:ascii="Times New Roman" w:hAnsi="Times New Roman" w:cs="Times New Roman"/>
          <w:noProof/>
          <w:sz w:val="24"/>
          <w:szCs w:val="24"/>
        </w:rPr>
        <w:t>, (2), 1–11. https://doi.org/10.5897/ERR2015</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Wulandari, E. (2018). Faktor-Faktor Yang Memengaruhi Perilaku Prososial Pada Siswa Kelas Xi Di Man 1 Tuban. </w:t>
      </w:r>
      <w:r w:rsidRPr="0096304B">
        <w:rPr>
          <w:rFonts w:ascii="Times New Roman" w:hAnsi="Times New Roman" w:cs="Times New Roman"/>
          <w:i/>
          <w:iCs/>
          <w:noProof/>
          <w:sz w:val="24"/>
          <w:szCs w:val="24"/>
        </w:rPr>
        <w:t>Jurnal Penelitian Psikologi. Unesa</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5</w:t>
      </w:r>
      <w:r w:rsidRPr="0096304B">
        <w:rPr>
          <w:rFonts w:ascii="Times New Roman" w:hAnsi="Times New Roman" w:cs="Times New Roman"/>
          <w:noProof/>
          <w:sz w:val="24"/>
          <w:szCs w:val="24"/>
        </w:rPr>
        <w:t>(3), 1–6.</w:t>
      </w:r>
    </w:p>
    <w:p w:rsidR="0096304B" w:rsidRPr="0096304B" w:rsidRDefault="0096304B" w:rsidP="00B97FB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96304B">
        <w:rPr>
          <w:rFonts w:ascii="Times New Roman" w:hAnsi="Times New Roman" w:cs="Times New Roman"/>
          <w:noProof/>
          <w:sz w:val="24"/>
          <w:szCs w:val="24"/>
        </w:rPr>
        <w:t xml:space="preserve">Yusuf, P. M., &amp; Kristiana, I. F. (2017). Hubungan antara regulasi emosi dengan perilaku prososial pada siswa sekolah menengah atas. </w:t>
      </w:r>
      <w:r w:rsidRPr="0096304B">
        <w:rPr>
          <w:rFonts w:ascii="Times New Roman" w:hAnsi="Times New Roman" w:cs="Times New Roman"/>
          <w:i/>
          <w:iCs/>
          <w:noProof/>
          <w:sz w:val="24"/>
          <w:szCs w:val="24"/>
        </w:rPr>
        <w:t>Psikologi, Universitas Diponegoro</w:t>
      </w:r>
      <w:r w:rsidRPr="0096304B">
        <w:rPr>
          <w:rFonts w:ascii="Times New Roman" w:hAnsi="Times New Roman" w:cs="Times New Roman"/>
          <w:noProof/>
          <w:sz w:val="24"/>
          <w:szCs w:val="24"/>
        </w:rPr>
        <w:t xml:space="preserve">, </w:t>
      </w:r>
      <w:r w:rsidRPr="0096304B">
        <w:rPr>
          <w:rFonts w:ascii="Times New Roman" w:hAnsi="Times New Roman" w:cs="Times New Roman"/>
          <w:i/>
          <w:iCs/>
          <w:noProof/>
          <w:sz w:val="24"/>
          <w:szCs w:val="24"/>
        </w:rPr>
        <w:t>7</w:t>
      </w:r>
      <w:r w:rsidRPr="0096304B">
        <w:rPr>
          <w:rFonts w:ascii="Times New Roman" w:hAnsi="Times New Roman" w:cs="Times New Roman"/>
          <w:noProof/>
          <w:sz w:val="24"/>
          <w:szCs w:val="24"/>
        </w:rPr>
        <w:t>(Nomor 3), 98–104.</w:t>
      </w:r>
    </w:p>
    <w:p w:rsidR="00E56CD2" w:rsidRPr="00B97FB0" w:rsidRDefault="0096304B" w:rsidP="00B97FB0">
      <w:pPr>
        <w:spacing w:after="0" w:line="240" w:lineRule="auto"/>
        <w:ind w:left="709" w:hanging="709"/>
        <w:jc w:val="both"/>
        <w:rPr>
          <w:rFonts w:ascii="Times New Roman" w:hAnsi="Times New Roman" w:cs="Times New Roman"/>
          <w:b/>
          <w:sz w:val="24"/>
          <w:szCs w:val="24"/>
        </w:rPr>
      </w:pPr>
      <w:r w:rsidRPr="0096304B">
        <w:rPr>
          <w:rFonts w:ascii="Times New Roman" w:hAnsi="Times New Roman" w:cs="Times New Roman"/>
          <w:sz w:val="24"/>
          <w:szCs w:val="24"/>
          <w:lang w:eastAsia="ja-JP"/>
        </w:rPr>
        <w:lastRenderedPageBreak/>
        <w:fldChar w:fldCharType="end"/>
      </w:r>
    </w:p>
    <w:sectPr w:rsidR="00E56CD2" w:rsidRPr="00B97FB0" w:rsidSect="00AE681B">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5299"/>
    <w:multiLevelType w:val="hybridMultilevel"/>
    <w:tmpl w:val="7FFEB320"/>
    <w:lvl w:ilvl="0" w:tplc="B338DA04">
      <w:start w:val="1"/>
      <w:numFmt w:val="lowerLetter"/>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1353"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1">
    <w:nsid w:val="09DF60AE"/>
    <w:multiLevelType w:val="hybridMultilevel"/>
    <w:tmpl w:val="43823FCC"/>
    <w:lvl w:ilvl="0" w:tplc="C548D148">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E0F7D0F"/>
    <w:multiLevelType w:val="hybridMultilevel"/>
    <w:tmpl w:val="720E12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8638E"/>
    <w:multiLevelType w:val="hybridMultilevel"/>
    <w:tmpl w:val="7424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F73F3"/>
    <w:multiLevelType w:val="hybridMultilevel"/>
    <w:tmpl w:val="6112814C"/>
    <w:lvl w:ilvl="0" w:tplc="DB004034">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D47BBD"/>
    <w:multiLevelType w:val="hybridMultilevel"/>
    <w:tmpl w:val="3F1EB7B2"/>
    <w:lvl w:ilvl="0" w:tplc="64405D1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454D5CFA"/>
    <w:multiLevelType w:val="hybridMultilevel"/>
    <w:tmpl w:val="96141AB0"/>
    <w:lvl w:ilvl="0" w:tplc="E7BED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0776D7"/>
    <w:multiLevelType w:val="hybridMultilevel"/>
    <w:tmpl w:val="8848966A"/>
    <w:lvl w:ilvl="0" w:tplc="CC6CFBD6">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BF57418"/>
    <w:multiLevelType w:val="hybridMultilevel"/>
    <w:tmpl w:val="9ED272C0"/>
    <w:lvl w:ilvl="0" w:tplc="94A2B32E">
      <w:start w:val="1"/>
      <w:numFmt w:val="decimal"/>
      <w:lvlText w:val="%1."/>
      <w:lvlJc w:val="left"/>
      <w:pPr>
        <w:ind w:left="644" w:hanging="360"/>
      </w:pPr>
      <w:rPr>
        <w:rFonts w:ascii="Times New Roman" w:eastAsia="Calibr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CAC4FD4"/>
    <w:multiLevelType w:val="hybridMultilevel"/>
    <w:tmpl w:val="8E40977A"/>
    <w:lvl w:ilvl="0" w:tplc="A9466CFA">
      <w:start w:val="1"/>
      <w:numFmt w:val="upp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755E7331"/>
    <w:multiLevelType w:val="hybridMultilevel"/>
    <w:tmpl w:val="5B2ADB82"/>
    <w:lvl w:ilvl="0" w:tplc="09D0DCA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7"/>
  </w:num>
  <w:num w:numId="8">
    <w:abstractNumId w:val="2"/>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10"/>
    <w:rsid w:val="00076E73"/>
    <w:rsid w:val="00095E61"/>
    <w:rsid w:val="000E6E4C"/>
    <w:rsid w:val="000F7425"/>
    <w:rsid w:val="00117D32"/>
    <w:rsid w:val="0015134D"/>
    <w:rsid w:val="0015536E"/>
    <w:rsid w:val="00163144"/>
    <w:rsid w:val="002602C4"/>
    <w:rsid w:val="002A6B8F"/>
    <w:rsid w:val="002F0034"/>
    <w:rsid w:val="002F5056"/>
    <w:rsid w:val="00332FEB"/>
    <w:rsid w:val="00353E4C"/>
    <w:rsid w:val="00361396"/>
    <w:rsid w:val="0036298A"/>
    <w:rsid w:val="003B2C0D"/>
    <w:rsid w:val="0042563E"/>
    <w:rsid w:val="00475B85"/>
    <w:rsid w:val="004C4F89"/>
    <w:rsid w:val="004D3BB7"/>
    <w:rsid w:val="004D6A16"/>
    <w:rsid w:val="00536C71"/>
    <w:rsid w:val="0061288C"/>
    <w:rsid w:val="0068694E"/>
    <w:rsid w:val="006D2A2E"/>
    <w:rsid w:val="00771911"/>
    <w:rsid w:val="007A137C"/>
    <w:rsid w:val="007A6532"/>
    <w:rsid w:val="007E6770"/>
    <w:rsid w:val="00894452"/>
    <w:rsid w:val="008A1D3E"/>
    <w:rsid w:val="0096304B"/>
    <w:rsid w:val="009652C3"/>
    <w:rsid w:val="00997D4B"/>
    <w:rsid w:val="00A5515D"/>
    <w:rsid w:val="00A605A7"/>
    <w:rsid w:val="00A67F4F"/>
    <w:rsid w:val="00A82094"/>
    <w:rsid w:val="00AB6241"/>
    <w:rsid w:val="00AC5867"/>
    <w:rsid w:val="00AE681B"/>
    <w:rsid w:val="00AF377E"/>
    <w:rsid w:val="00B45A53"/>
    <w:rsid w:val="00B932D4"/>
    <w:rsid w:val="00B97FB0"/>
    <w:rsid w:val="00BB46E5"/>
    <w:rsid w:val="00BB5810"/>
    <w:rsid w:val="00C100BE"/>
    <w:rsid w:val="00C10FEE"/>
    <w:rsid w:val="00C768D8"/>
    <w:rsid w:val="00C77A22"/>
    <w:rsid w:val="00C77FF5"/>
    <w:rsid w:val="00C81E4D"/>
    <w:rsid w:val="00CB1D0D"/>
    <w:rsid w:val="00CC2072"/>
    <w:rsid w:val="00D01A39"/>
    <w:rsid w:val="00D121E5"/>
    <w:rsid w:val="00D15EF3"/>
    <w:rsid w:val="00D661A5"/>
    <w:rsid w:val="00DB6285"/>
    <w:rsid w:val="00DD4440"/>
    <w:rsid w:val="00DE7D71"/>
    <w:rsid w:val="00E56CD2"/>
    <w:rsid w:val="00E57467"/>
    <w:rsid w:val="00F02222"/>
    <w:rsid w:val="00F25A61"/>
    <w:rsid w:val="00F97388"/>
    <w:rsid w:val="00FA3C07"/>
    <w:rsid w:val="00FC53E4"/>
    <w:rsid w:val="00FE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6E672-5F3C-4714-8E7D-90C8D2C4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810"/>
    <w:rPr>
      <w:color w:val="0563C1" w:themeColor="hyperlink"/>
      <w:u w:val="single"/>
    </w:rPr>
  </w:style>
  <w:style w:type="paragraph" w:styleId="ListParagraph">
    <w:name w:val="List Paragraph"/>
    <w:basedOn w:val="Normal"/>
    <w:link w:val="ListParagraphChar"/>
    <w:uiPriority w:val="34"/>
    <w:qFormat/>
    <w:rsid w:val="00D15EF3"/>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D15E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lalinda01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6422</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2020-07-12T12:43:00Z</dcterms:created>
  <dcterms:modified xsi:type="dcterms:W3CDTF">2020-07-14T00:47:00Z</dcterms:modified>
</cp:coreProperties>
</file>